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5678" w:type="dxa"/>
        <w:tblLook w:val="04A0" w:firstRow="1" w:lastRow="0" w:firstColumn="1" w:lastColumn="0" w:noHBand="0" w:noVBand="1"/>
      </w:tblPr>
      <w:tblGrid>
        <w:gridCol w:w="911"/>
        <w:gridCol w:w="3691"/>
        <w:gridCol w:w="3692"/>
        <w:gridCol w:w="3692"/>
        <w:gridCol w:w="3692"/>
      </w:tblGrid>
      <w:tr w:rsidR="007153CD" w:rsidRPr="00BE5063" w:rsidTr="00141D15">
        <w:tc>
          <w:tcPr>
            <w:tcW w:w="911" w:type="dxa"/>
          </w:tcPr>
          <w:p w:rsidR="007153CD" w:rsidRPr="00501516" w:rsidRDefault="007153CD" w:rsidP="005A1512">
            <w:pPr>
              <w:pStyle w:val="BasicParagraph"/>
              <w:suppressAutoHyphens/>
              <w:rPr>
                <w:rFonts w:asciiTheme="minorHAnsi" w:hAnsiTheme="minorHAnsi" w:cs="HelveticaNeueLT Std"/>
                <w:sz w:val="22"/>
                <w:szCs w:val="22"/>
              </w:rPr>
            </w:pPr>
          </w:p>
        </w:tc>
        <w:tc>
          <w:tcPr>
            <w:tcW w:w="3691" w:type="dxa"/>
          </w:tcPr>
          <w:p w:rsidR="007153CD" w:rsidRPr="00501516" w:rsidRDefault="007153CD" w:rsidP="005A1512">
            <w:pPr>
              <w:pStyle w:val="BasicParagraph"/>
              <w:suppressAutoHyphens/>
              <w:rPr>
                <w:rFonts w:asciiTheme="minorHAnsi" w:hAnsiTheme="minorHAnsi" w:cs="HelveticaNeueLT Std"/>
                <w:sz w:val="22"/>
                <w:szCs w:val="22"/>
              </w:rPr>
            </w:pPr>
            <w:r w:rsidRPr="00501516">
              <w:rPr>
                <w:rFonts w:asciiTheme="minorHAnsi" w:hAnsiTheme="minorHAnsi" w:cs="HelveticaNeueLT Std"/>
                <w:sz w:val="22"/>
                <w:szCs w:val="22"/>
              </w:rPr>
              <w:t>EN</w:t>
            </w:r>
          </w:p>
        </w:tc>
        <w:tc>
          <w:tcPr>
            <w:tcW w:w="3692" w:type="dxa"/>
          </w:tcPr>
          <w:p w:rsidR="007153CD" w:rsidRPr="00AE621A" w:rsidRDefault="007153CD">
            <w:pPr>
              <w:rPr>
                <w:lang w:val="de-DE"/>
              </w:rPr>
            </w:pPr>
            <w:r w:rsidRPr="00AE621A">
              <w:rPr>
                <w:lang w:val="de-DE"/>
              </w:rPr>
              <w:t>DE</w:t>
            </w:r>
          </w:p>
        </w:tc>
        <w:tc>
          <w:tcPr>
            <w:tcW w:w="3692" w:type="dxa"/>
          </w:tcPr>
          <w:p w:rsidR="007153CD" w:rsidRPr="00BE5063" w:rsidRDefault="007153CD">
            <w:pPr>
              <w:rPr>
                <w:lang w:val="en-US"/>
              </w:rPr>
            </w:pPr>
            <w:r w:rsidRPr="00BE5063">
              <w:rPr>
                <w:lang w:val="en-US"/>
              </w:rPr>
              <w:t>FR</w:t>
            </w:r>
          </w:p>
        </w:tc>
        <w:tc>
          <w:tcPr>
            <w:tcW w:w="3692" w:type="dxa"/>
          </w:tcPr>
          <w:p w:rsidR="007153CD" w:rsidRPr="00BE5063" w:rsidRDefault="007153CD">
            <w:pPr>
              <w:rPr>
                <w:lang w:val="en-US"/>
              </w:rPr>
            </w:pPr>
            <w:r w:rsidRPr="00BE5063">
              <w:rPr>
                <w:lang w:val="en-US"/>
              </w:rPr>
              <w:t>IT</w:t>
            </w:r>
          </w:p>
        </w:tc>
      </w:tr>
      <w:tr w:rsidR="0086276B" w:rsidRPr="00A37661" w:rsidTr="00141D15">
        <w:tc>
          <w:tcPr>
            <w:tcW w:w="911" w:type="dxa"/>
          </w:tcPr>
          <w:p w:rsidR="0086276B" w:rsidRPr="00501516" w:rsidRDefault="0086276B" w:rsidP="0086276B">
            <w:pPr>
              <w:pStyle w:val="BasicParagraph"/>
              <w:suppressAutoHyphens/>
              <w:rPr>
                <w:rFonts w:asciiTheme="minorHAnsi" w:hAnsiTheme="minorHAnsi" w:cs="HelveticaNeueLT Std"/>
                <w:sz w:val="22"/>
                <w:szCs w:val="22"/>
              </w:rPr>
            </w:pPr>
          </w:p>
        </w:tc>
        <w:tc>
          <w:tcPr>
            <w:tcW w:w="3691" w:type="dxa"/>
          </w:tcPr>
          <w:p w:rsidR="0086276B" w:rsidRPr="001C534F" w:rsidRDefault="002E164D" w:rsidP="0086276B">
            <w:pPr>
              <w:rPr>
                <w:b/>
                <w:lang w:val="en-US"/>
              </w:rPr>
            </w:pPr>
            <w:r>
              <w:rPr>
                <w:b/>
                <w:lang w:val="en-US"/>
              </w:rPr>
              <w:t xml:space="preserve">The </w:t>
            </w:r>
            <w:r w:rsidR="0086276B">
              <w:rPr>
                <w:b/>
                <w:lang w:val="en-US"/>
              </w:rPr>
              <w:t>Tradition of Danish design</w:t>
            </w:r>
          </w:p>
        </w:tc>
        <w:tc>
          <w:tcPr>
            <w:tcW w:w="3692" w:type="dxa"/>
          </w:tcPr>
          <w:p w:rsidR="0086276B" w:rsidRPr="00AE621A" w:rsidRDefault="00B31C8A" w:rsidP="0086276B">
            <w:pPr>
              <w:snapToGrid w:val="0"/>
              <w:spacing w:line="100" w:lineRule="atLeast"/>
              <w:rPr>
                <w:lang w:val="de-DE"/>
              </w:rPr>
            </w:pPr>
            <w:r w:rsidRPr="00AE621A">
              <w:rPr>
                <w:b/>
                <w:bCs/>
                <w:lang w:val="de-DE"/>
              </w:rPr>
              <w:t>Die Tradition des D</w:t>
            </w:r>
            <w:r w:rsidR="0086276B" w:rsidRPr="00AE621A">
              <w:rPr>
                <w:b/>
                <w:bCs/>
                <w:lang w:val="de-DE"/>
              </w:rPr>
              <w:t xml:space="preserve">änischen Designs </w:t>
            </w:r>
          </w:p>
        </w:tc>
        <w:tc>
          <w:tcPr>
            <w:tcW w:w="3692" w:type="dxa"/>
          </w:tcPr>
          <w:p w:rsidR="0086276B" w:rsidRPr="006D7479" w:rsidRDefault="00B31C8A" w:rsidP="00B31C8A">
            <w:pPr>
              <w:rPr>
                <w:b/>
                <w:lang w:val="en-US"/>
              </w:rPr>
            </w:pPr>
            <w:r>
              <w:rPr>
                <w:b/>
                <w:lang w:val="en-US"/>
              </w:rPr>
              <w:t xml:space="preserve">Tradition du Design </w:t>
            </w:r>
            <w:proofErr w:type="spellStart"/>
            <w:r>
              <w:rPr>
                <w:b/>
                <w:lang w:val="en-US"/>
              </w:rPr>
              <w:t>D</w:t>
            </w:r>
            <w:r w:rsidR="0086276B" w:rsidRPr="006D7479">
              <w:rPr>
                <w:b/>
                <w:lang w:val="en-US"/>
              </w:rPr>
              <w:t>anois</w:t>
            </w:r>
            <w:proofErr w:type="spellEnd"/>
          </w:p>
        </w:tc>
        <w:tc>
          <w:tcPr>
            <w:tcW w:w="3692" w:type="dxa"/>
          </w:tcPr>
          <w:p w:rsidR="0086276B" w:rsidRPr="00E8785B" w:rsidRDefault="00003577" w:rsidP="00B31C8A">
            <w:pPr>
              <w:rPr>
                <w:b/>
                <w:lang w:val="it-IT"/>
              </w:rPr>
            </w:pPr>
            <w:r>
              <w:rPr>
                <w:b/>
                <w:lang w:val="it-IT"/>
              </w:rPr>
              <w:t>L</w:t>
            </w:r>
            <w:r w:rsidR="00B31C8A">
              <w:rPr>
                <w:b/>
                <w:lang w:val="it-IT"/>
              </w:rPr>
              <w:t>a T</w:t>
            </w:r>
            <w:r>
              <w:rPr>
                <w:b/>
                <w:lang w:val="it-IT"/>
              </w:rPr>
              <w:t xml:space="preserve">radizione </w:t>
            </w:r>
            <w:r w:rsidR="00B31C8A">
              <w:rPr>
                <w:b/>
                <w:lang w:val="it-IT"/>
              </w:rPr>
              <w:t>d</w:t>
            </w:r>
            <w:r>
              <w:rPr>
                <w:b/>
                <w:lang w:val="it-IT"/>
              </w:rPr>
              <w:t>el</w:t>
            </w:r>
            <w:r w:rsidR="00B31C8A">
              <w:rPr>
                <w:b/>
                <w:lang w:val="it-IT"/>
              </w:rPr>
              <w:t xml:space="preserve"> D</w:t>
            </w:r>
            <w:r>
              <w:rPr>
                <w:b/>
                <w:lang w:val="it-IT"/>
              </w:rPr>
              <w:t xml:space="preserve">esign </w:t>
            </w:r>
            <w:r w:rsidR="00B31C8A">
              <w:rPr>
                <w:b/>
                <w:lang w:val="it-IT"/>
              </w:rPr>
              <w:t>D</w:t>
            </w:r>
            <w:r>
              <w:rPr>
                <w:b/>
                <w:lang w:val="it-IT"/>
              </w:rPr>
              <w:t>anese</w:t>
            </w:r>
          </w:p>
        </w:tc>
      </w:tr>
      <w:tr w:rsidR="0086276B" w:rsidRPr="00A37661" w:rsidTr="00141D15">
        <w:tc>
          <w:tcPr>
            <w:tcW w:w="911" w:type="dxa"/>
          </w:tcPr>
          <w:p w:rsidR="0086276B" w:rsidRPr="00A37661" w:rsidRDefault="0086276B" w:rsidP="0086276B">
            <w:pPr>
              <w:pStyle w:val="BasicParagraph"/>
              <w:suppressAutoHyphens/>
              <w:rPr>
                <w:rFonts w:asciiTheme="minorHAnsi" w:hAnsiTheme="minorHAnsi" w:cs="HelveticaNeueLT Std"/>
                <w:sz w:val="22"/>
                <w:szCs w:val="22"/>
                <w:lang w:val="it-IT"/>
              </w:rPr>
            </w:pPr>
          </w:p>
        </w:tc>
        <w:tc>
          <w:tcPr>
            <w:tcW w:w="3691" w:type="dxa"/>
          </w:tcPr>
          <w:p w:rsidR="0086276B" w:rsidRPr="00501516" w:rsidRDefault="0013152B" w:rsidP="0086276B">
            <w:pPr>
              <w:pStyle w:val="BasicParagraph"/>
              <w:suppressAutoHyphens/>
              <w:spacing w:line="240" w:lineRule="auto"/>
              <w:rPr>
                <w:rFonts w:asciiTheme="minorHAnsi" w:hAnsiTheme="minorHAnsi" w:cs="HelveticaNeueLT Std"/>
                <w:sz w:val="22"/>
                <w:szCs w:val="22"/>
              </w:rPr>
            </w:pPr>
            <w:r>
              <w:rPr>
                <w:rFonts w:asciiTheme="minorHAnsi" w:hAnsiTheme="minorHAnsi" w:cs="HelveticaNeueLT Std"/>
                <w:sz w:val="22"/>
                <w:szCs w:val="22"/>
              </w:rPr>
              <w:t>X</w:t>
            </w:r>
            <w:r w:rsidRPr="0013152B">
              <w:rPr>
                <w:rFonts w:asciiTheme="minorHAnsi" w:hAnsiTheme="minorHAnsi" w:cs="HelveticaNeueLT Std"/>
                <w:sz w:val="22"/>
                <w:szCs w:val="22"/>
              </w:rPr>
              <w:t>O 4 unit was created together with the icon of Danish design - Jacob Jensen Design. Get behind the scenes and learn more about our unique approach.</w:t>
            </w:r>
          </w:p>
        </w:tc>
        <w:tc>
          <w:tcPr>
            <w:tcW w:w="3692" w:type="dxa"/>
          </w:tcPr>
          <w:p w:rsidR="0086276B" w:rsidRPr="00AE621A" w:rsidRDefault="0086276B" w:rsidP="0086276B">
            <w:pPr>
              <w:snapToGrid w:val="0"/>
              <w:spacing w:line="100" w:lineRule="atLeast"/>
              <w:rPr>
                <w:lang w:val="de-DE"/>
              </w:rPr>
            </w:pPr>
            <w:r w:rsidRPr="00AE621A">
              <w:rPr>
                <w:lang w:val="de-DE"/>
              </w:rPr>
              <w:t>Die XO 4 Behandlungseinheit entstand in Zusammenarbeit mit Jacob Jensen Design</w:t>
            </w:r>
            <w:r w:rsidRPr="00AE621A">
              <w:rPr>
                <w:i/>
                <w:iCs/>
                <w:lang w:val="de-DE"/>
              </w:rPr>
              <w:t xml:space="preserve">, </w:t>
            </w:r>
            <w:r w:rsidRPr="00AE621A">
              <w:rPr>
                <w:lang w:val="de-DE"/>
              </w:rPr>
              <w:t>Dänemarks Designikone. Begleiten Sie uns hinter die Kulissen und lernen Sie unsere Designphilosophie kennen.</w:t>
            </w:r>
          </w:p>
        </w:tc>
        <w:tc>
          <w:tcPr>
            <w:tcW w:w="3692" w:type="dxa"/>
          </w:tcPr>
          <w:p w:rsidR="0086276B" w:rsidRPr="00003577" w:rsidRDefault="00BA7394" w:rsidP="007D605E">
            <w:pPr>
              <w:rPr>
                <w:lang w:val="fr-FR"/>
              </w:rPr>
            </w:pPr>
            <w:r>
              <w:rPr>
                <w:lang w:val="fr-FR"/>
              </w:rPr>
              <w:t>L’unit</w:t>
            </w:r>
            <w:r w:rsidR="0086276B">
              <w:rPr>
                <w:lang w:val="fr-FR"/>
              </w:rPr>
              <w:t xml:space="preserve"> </w:t>
            </w:r>
            <w:r w:rsidR="0086276B" w:rsidRPr="00E906E6">
              <w:rPr>
                <w:lang w:val="fr-FR"/>
              </w:rPr>
              <w:t>XO 4 a</w:t>
            </w:r>
            <w:r>
              <w:rPr>
                <w:lang w:val="fr-FR"/>
              </w:rPr>
              <w:t xml:space="preserve"> été </w:t>
            </w:r>
            <w:proofErr w:type="spellStart"/>
            <w:r>
              <w:rPr>
                <w:lang w:val="fr-FR"/>
              </w:rPr>
              <w:t>cré</w:t>
            </w:r>
            <w:proofErr w:type="spellEnd"/>
            <w:r w:rsidR="0086276B" w:rsidRPr="00E906E6">
              <w:rPr>
                <w:lang w:val="fr-FR"/>
              </w:rPr>
              <w:t xml:space="preserve"> en collaboration avec l'icône du design danois - Jacob Jensen De</w:t>
            </w:r>
            <w:r w:rsidR="007D605E">
              <w:rPr>
                <w:lang w:val="fr-FR"/>
              </w:rPr>
              <w:t>sign. Visitez les coulisses et</w:t>
            </w:r>
            <w:r w:rsidR="0086276B" w:rsidRPr="00E906E6">
              <w:rPr>
                <w:lang w:val="fr-FR"/>
              </w:rPr>
              <w:t xml:space="preserve"> apprenez-en davantage sur notre approche conceptuelle.</w:t>
            </w:r>
          </w:p>
        </w:tc>
        <w:tc>
          <w:tcPr>
            <w:tcW w:w="3692" w:type="dxa"/>
          </w:tcPr>
          <w:p w:rsidR="0086276B" w:rsidRPr="00003577" w:rsidRDefault="0086276B" w:rsidP="0086276B">
            <w:pPr>
              <w:rPr>
                <w:lang w:val="it-IT"/>
              </w:rPr>
            </w:pPr>
            <w:r w:rsidRPr="00F8695A">
              <w:rPr>
                <w:lang w:val="it-IT"/>
              </w:rPr>
              <w:t xml:space="preserve">Il riunito XO 4 è stato concepito insieme all’icona del design danese: </w:t>
            </w:r>
            <w:r w:rsidRPr="00F8695A">
              <w:rPr>
                <w:rFonts w:cs="HelveticaNeueLT Std"/>
                <w:lang w:val="it-IT"/>
              </w:rPr>
              <w:t xml:space="preserve">Jacob Jensen Design. </w:t>
            </w:r>
            <w:r>
              <w:rPr>
                <w:rFonts w:cs="HelveticaNeueLT Std"/>
                <w:lang w:val="it-IT"/>
              </w:rPr>
              <w:t xml:space="preserve">Seguici nel </w:t>
            </w:r>
            <w:r w:rsidRPr="00F8695A">
              <w:rPr>
                <w:rFonts w:cs="HelveticaNeueLT Std"/>
                <w:lang w:val="it-IT"/>
              </w:rPr>
              <w:t>dietro le quinte e scopri di più sul nostro approccio al design</w:t>
            </w:r>
            <w:r w:rsidRPr="00003577">
              <w:rPr>
                <w:rFonts w:cs="HelveticaNeueLT Std"/>
                <w:lang w:val="it-IT"/>
              </w:rPr>
              <w:t>.</w:t>
            </w:r>
          </w:p>
        </w:tc>
      </w:tr>
      <w:tr w:rsidR="0086276B" w:rsidRPr="00A37661" w:rsidTr="00141D15">
        <w:tc>
          <w:tcPr>
            <w:tcW w:w="911" w:type="dxa"/>
          </w:tcPr>
          <w:p w:rsidR="0086276B" w:rsidRPr="00A37661" w:rsidRDefault="0086276B" w:rsidP="0086276B">
            <w:pPr>
              <w:pStyle w:val="BasicParagraph"/>
              <w:suppressAutoHyphens/>
              <w:rPr>
                <w:rFonts w:asciiTheme="minorHAnsi" w:hAnsiTheme="minorHAnsi" w:cs="HelveticaNeueLT Std"/>
                <w:sz w:val="22"/>
                <w:szCs w:val="22"/>
                <w:lang w:val="it-IT"/>
              </w:rPr>
            </w:pPr>
          </w:p>
        </w:tc>
        <w:tc>
          <w:tcPr>
            <w:tcW w:w="3691" w:type="dxa"/>
          </w:tcPr>
          <w:p w:rsidR="0086276B" w:rsidRPr="00802ECE" w:rsidRDefault="0086276B" w:rsidP="00C62482">
            <w:pPr>
              <w:rPr>
                <w:lang w:val="en-US"/>
              </w:rPr>
            </w:pPr>
            <w:r>
              <w:rPr>
                <w:lang w:val="en-US"/>
              </w:rPr>
              <w:t xml:space="preserve">In a long history of our products we always followed a simple rule – to focus on evolution.  From the iconic Flex 1 unit to XO 4 - it is easy to find traces of this approach. In </w:t>
            </w:r>
            <w:r w:rsidR="004B20E7">
              <w:rPr>
                <w:lang w:val="en-US"/>
              </w:rPr>
              <w:t>XO CARE</w:t>
            </w:r>
            <w:r>
              <w:rPr>
                <w:lang w:val="en-US"/>
              </w:rPr>
              <w:t xml:space="preserve"> we combine quality and aesthetics in order to create the most ergonomic dental solutions. And it should come without surprise that for the design of our flagship unit XO 4 we chose to collaborate with a legendary design studio -  Jacob Jensen Design.  Let’s take a closer look at what exactly does it take for a dental unit to bare a sign: MADE IN DENMARK.</w:t>
            </w:r>
          </w:p>
        </w:tc>
        <w:tc>
          <w:tcPr>
            <w:tcW w:w="3692" w:type="dxa"/>
          </w:tcPr>
          <w:p w:rsidR="0086276B" w:rsidRPr="00AE621A" w:rsidRDefault="0086276B" w:rsidP="00C62482">
            <w:pPr>
              <w:snapToGrid w:val="0"/>
              <w:spacing w:line="100" w:lineRule="atLeast"/>
              <w:rPr>
                <w:lang w:val="de-DE"/>
              </w:rPr>
            </w:pPr>
            <w:r w:rsidRPr="00AE621A">
              <w:rPr>
                <w:lang w:val="de-DE"/>
              </w:rPr>
              <w:t xml:space="preserve">Die Entwicklungsgeschichte unserer Produkte ist stets geprägt von einem einfachen Leitgedanken – Evolution. Von der richtungsweisenden Flex 1 Behandlungseinheit bis hin zur XO 4 sind die Spuren dieser Philosophie leicht zu erkennen. Bei </w:t>
            </w:r>
            <w:r w:rsidR="004B20E7">
              <w:rPr>
                <w:lang w:val="de-DE"/>
              </w:rPr>
              <w:t>XO CARE</w:t>
            </w:r>
            <w:r w:rsidRPr="00AE621A">
              <w:rPr>
                <w:lang w:val="de-DE"/>
              </w:rPr>
              <w:t xml:space="preserve"> kombinieren wir Qualität und Ästhetik, um Lösungen entsprechend den höchsten ergonomischen Anforderungen zu entwickeln. Es sollte daher keine Überraschung sein, dass wir für das Design unseres </w:t>
            </w:r>
            <w:proofErr w:type="gramStart"/>
            <w:r w:rsidRPr="00AE621A">
              <w:rPr>
                <w:lang w:val="de-DE"/>
              </w:rPr>
              <w:t>Flaggschiffs  –</w:t>
            </w:r>
            <w:proofErr w:type="gramEnd"/>
            <w:r w:rsidRPr="00AE621A">
              <w:rPr>
                <w:lang w:val="de-DE"/>
              </w:rPr>
              <w:t xml:space="preserve"> der Behandlungseinheit XO 4 – auf die Zusammenarbeit mit einem legendären Design-Studio gesetzt haben: Jacob Jensen Design. Sehen wir uns doch einmal genauer an, was die Voraussetzungen dafür sind, dass eine Behandlungseinheit die Bezeichnung „MADE IN DENMARK” tragen darf.</w:t>
            </w:r>
          </w:p>
        </w:tc>
        <w:tc>
          <w:tcPr>
            <w:tcW w:w="3692" w:type="dxa"/>
          </w:tcPr>
          <w:p w:rsidR="0086276B" w:rsidRPr="00E906E6" w:rsidRDefault="0086276B" w:rsidP="00C62482">
            <w:pPr>
              <w:rPr>
                <w:lang w:val="fr-FR"/>
              </w:rPr>
            </w:pPr>
            <w:r>
              <w:rPr>
                <w:lang w:val="fr-FR"/>
              </w:rPr>
              <w:t>Tout au long de notre longue histoire de développement de produits,</w:t>
            </w:r>
            <w:r w:rsidRPr="00E906E6">
              <w:rPr>
                <w:lang w:val="fr-FR"/>
              </w:rPr>
              <w:t xml:space="preserve"> nous avons toujours suivi une règle simple - se concentrer sur l'évolution</w:t>
            </w:r>
            <w:r w:rsidR="00BA7394">
              <w:rPr>
                <w:lang w:val="fr-FR"/>
              </w:rPr>
              <w:t xml:space="preserve">. De l'emblématique unit </w:t>
            </w:r>
            <w:r w:rsidRPr="00E906E6">
              <w:rPr>
                <w:lang w:val="fr-FR"/>
              </w:rPr>
              <w:t>Flex 1</w:t>
            </w:r>
            <w:r>
              <w:rPr>
                <w:lang w:val="fr-FR"/>
              </w:rPr>
              <w:t xml:space="preserve"> à l’unité XO 4,</w:t>
            </w:r>
            <w:r w:rsidRPr="00E906E6">
              <w:rPr>
                <w:lang w:val="fr-FR"/>
              </w:rPr>
              <w:t xml:space="preserve"> il est facile de </w:t>
            </w:r>
            <w:r>
              <w:rPr>
                <w:lang w:val="fr-FR"/>
              </w:rPr>
              <w:t>reconnaître</w:t>
            </w:r>
            <w:r w:rsidRPr="00E906E6">
              <w:rPr>
                <w:lang w:val="fr-FR"/>
              </w:rPr>
              <w:t xml:space="preserve"> des </w:t>
            </w:r>
            <w:r>
              <w:rPr>
                <w:lang w:val="fr-FR"/>
              </w:rPr>
              <w:t>signes</w:t>
            </w:r>
            <w:r w:rsidRPr="00E906E6">
              <w:rPr>
                <w:lang w:val="fr-FR"/>
              </w:rPr>
              <w:t xml:space="preserve"> de cette approche. </w:t>
            </w:r>
            <w:r>
              <w:rPr>
                <w:lang w:val="fr-FR"/>
              </w:rPr>
              <w:t>Avec</w:t>
            </w:r>
            <w:r w:rsidRPr="00E906E6">
              <w:rPr>
                <w:lang w:val="fr-FR"/>
              </w:rPr>
              <w:t xml:space="preserve"> </w:t>
            </w:r>
            <w:r w:rsidR="004B20E7">
              <w:rPr>
                <w:lang w:val="fr-FR"/>
              </w:rPr>
              <w:t>XO CARE</w:t>
            </w:r>
            <w:r>
              <w:rPr>
                <w:lang w:val="fr-FR"/>
              </w:rPr>
              <w:t>,</w:t>
            </w:r>
            <w:r w:rsidRPr="00E906E6">
              <w:rPr>
                <w:lang w:val="fr-FR"/>
              </w:rPr>
              <w:t xml:space="preserve"> nous combinons la qualité et l'esthétique dans le but de créer </w:t>
            </w:r>
            <w:r>
              <w:rPr>
                <w:lang w:val="fr-FR"/>
              </w:rPr>
              <w:t>les</w:t>
            </w:r>
            <w:r w:rsidRPr="00E906E6">
              <w:rPr>
                <w:lang w:val="fr-FR"/>
              </w:rPr>
              <w:t xml:space="preserve"> solutions dentaires les plus ergonomiques. Et </w:t>
            </w:r>
            <w:r>
              <w:rPr>
                <w:lang w:val="fr-FR"/>
              </w:rPr>
              <w:t>c’est sans surprise que</w:t>
            </w:r>
            <w:r w:rsidRPr="00E906E6">
              <w:rPr>
                <w:lang w:val="fr-FR"/>
              </w:rPr>
              <w:t xml:space="preserve"> pour la conception de</w:t>
            </w:r>
            <w:r>
              <w:rPr>
                <w:lang w:val="fr-FR"/>
              </w:rPr>
              <w:t xml:space="preserve"> l’unit XO 4,</w:t>
            </w:r>
            <w:r w:rsidRPr="00E906E6">
              <w:rPr>
                <w:lang w:val="fr-FR"/>
              </w:rPr>
              <w:t xml:space="preserve"> notre produit phare</w:t>
            </w:r>
            <w:r>
              <w:rPr>
                <w:lang w:val="fr-FR"/>
              </w:rPr>
              <w:t>,</w:t>
            </w:r>
            <w:r w:rsidRPr="00E906E6">
              <w:rPr>
                <w:lang w:val="fr-FR"/>
              </w:rPr>
              <w:t xml:space="preserve"> nous </w:t>
            </w:r>
            <w:r>
              <w:rPr>
                <w:lang w:val="fr-FR"/>
              </w:rPr>
              <w:t>avons choisi</w:t>
            </w:r>
            <w:r w:rsidRPr="00E906E6">
              <w:rPr>
                <w:lang w:val="fr-FR"/>
              </w:rPr>
              <w:t xml:space="preserve"> de collaborer avec un légendaire studio</w:t>
            </w:r>
            <w:r>
              <w:rPr>
                <w:lang w:val="fr-FR"/>
              </w:rPr>
              <w:t xml:space="preserve"> de design - Jacob Jensen D</w:t>
            </w:r>
            <w:r w:rsidRPr="00E906E6">
              <w:rPr>
                <w:lang w:val="fr-FR"/>
              </w:rPr>
              <w:t>esign. Jetons un coup d'</w:t>
            </w:r>
            <w:r>
              <w:rPr>
                <w:lang w:val="fr-FR"/>
              </w:rPr>
              <w:t xml:space="preserve">œil de plus près à tout ce qui </w:t>
            </w:r>
            <w:r w:rsidR="007D605E">
              <w:rPr>
                <w:lang w:val="fr-FR"/>
              </w:rPr>
              <w:t>est nécessaire pour qu’un unit</w:t>
            </w:r>
            <w:r>
              <w:rPr>
                <w:lang w:val="fr-FR"/>
              </w:rPr>
              <w:t xml:space="preserve"> dentaire porte l’indication : </w:t>
            </w:r>
            <w:r w:rsidR="007D605E">
              <w:rPr>
                <w:lang w:val="fr-FR"/>
              </w:rPr>
              <w:t>MADE IN DENMAK</w:t>
            </w:r>
            <w:r w:rsidRPr="00E906E6">
              <w:rPr>
                <w:lang w:val="fr-FR"/>
              </w:rPr>
              <w:t>.</w:t>
            </w:r>
          </w:p>
        </w:tc>
        <w:tc>
          <w:tcPr>
            <w:tcW w:w="3692" w:type="dxa"/>
          </w:tcPr>
          <w:p w:rsidR="0086276B" w:rsidRPr="00003577" w:rsidRDefault="0086276B" w:rsidP="00C62482">
            <w:pPr>
              <w:rPr>
                <w:lang w:val="it-IT"/>
              </w:rPr>
            </w:pPr>
            <w:r>
              <w:rPr>
                <w:lang w:val="it-IT"/>
              </w:rPr>
              <w:t>Nella storia dei nostri prodotti, abbiamo sempre seguito una semplice r</w:t>
            </w:r>
            <w:r w:rsidR="00C62482">
              <w:rPr>
                <w:lang w:val="it-IT"/>
              </w:rPr>
              <w:t>egola: puntare sull’evoluzione</w:t>
            </w:r>
            <w:r>
              <w:rPr>
                <w:lang w:val="it-IT"/>
              </w:rPr>
              <w:t xml:space="preserve">. Partendo dall’iconico riunito odontoiatrico </w:t>
            </w:r>
            <w:proofErr w:type="spellStart"/>
            <w:r>
              <w:rPr>
                <w:lang w:val="it-IT"/>
              </w:rPr>
              <w:t>Flex</w:t>
            </w:r>
            <w:proofErr w:type="spellEnd"/>
            <w:r>
              <w:rPr>
                <w:lang w:val="it-IT"/>
              </w:rPr>
              <w:t xml:space="preserve"> 1 fino ad arrivare a XO 4, è facile seguire le tracce di tale percorso. In </w:t>
            </w:r>
            <w:r w:rsidR="004B20E7">
              <w:rPr>
                <w:lang w:val="it-IT"/>
              </w:rPr>
              <w:t>XO CARE</w:t>
            </w:r>
            <w:r>
              <w:rPr>
                <w:lang w:val="it-IT"/>
              </w:rPr>
              <w:t xml:space="preserve"> uniamo la qualità e l’estetica per creare le soluzioni odontoiatriche più ergonomiche. Ecco perché non sorprende che per il nostro principale prodotto, il riunito XO 4, abbiamo scelto di collaborare con un celebre studio di design: </w:t>
            </w:r>
            <w:r w:rsidRPr="00822B2F">
              <w:rPr>
                <w:lang w:val="it-IT"/>
              </w:rPr>
              <w:t>Jacob Jensen Design</w:t>
            </w:r>
            <w:r>
              <w:rPr>
                <w:lang w:val="it-IT"/>
              </w:rPr>
              <w:t xml:space="preserve">. Diamo un’occhiata più da vicino a ciò che serve ad un riunito odontoiatrico per ottenere l’etichetta </w:t>
            </w:r>
            <w:r w:rsidRPr="00822B2F">
              <w:rPr>
                <w:lang w:val="it-IT"/>
              </w:rPr>
              <w:t>MADE IN DENMARK</w:t>
            </w:r>
            <w:r>
              <w:rPr>
                <w:lang w:val="it-IT"/>
              </w:rPr>
              <w:t>.</w:t>
            </w:r>
          </w:p>
        </w:tc>
      </w:tr>
      <w:tr w:rsidR="0086276B" w:rsidRPr="00C41458" w:rsidTr="00141D15">
        <w:tc>
          <w:tcPr>
            <w:tcW w:w="911" w:type="dxa"/>
          </w:tcPr>
          <w:p w:rsidR="0086276B" w:rsidRDefault="0086276B" w:rsidP="0086276B">
            <w:pPr>
              <w:pStyle w:val="BasicParagraph"/>
              <w:suppressAutoHyphens/>
              <w:rPr>
                <w:rFonts w:asciiTheme="minorHAnsi" w:hAnsiTheme="minorHAnsi" w:cs="HelveticaNeueLT Std"/>
                <w:sz w:val="22"/>
                <w:szCs w:val="22"/>
              </w:rPr>
            </w:pPr>
            <w:bookmarkStart w:id="0" w:name="_GoBack"/>
            <w:bookmarkEnd w:id="0"/>
          </w:p>
        </w:tc>
        <w:tc>
          <w:tcPr>
            <w:tcW w:w="3691" w:type="dxa"/>
          </w:tcPr>
          <w:p w:rsidR="0086276B" w:rsidRPr="00C41458" w:rsidRDefault="0086276B" w:rsidP="0086276B">
            <w:pPr>
              <w:pStyle w:val="BasicParagraph"/>
              <w:suppressAutoHyphens/>
              <w:rPr>
                <w:rFonts w:asciiTheme="minorHAnsi" w:hAnsiTheme="minorHAnsi" w:cs="HelveticaNeueLT Std"/>
                <w:b/>
                <w:sz w:val="22"/>
                <w:szCs w:val="22"/>
              </w:rPr>
            </w:pPr>
            <w:r w:rsidRPr="00C41458">
              <w:rPr>
                <w:rFonts w:asciiTheme="minorHAnsi" w:hAnsiTheme="minorHAnsi" w:cs="HelveticaNeueLT Std"/>
                <w:b/>
                <w:sz w:val="22"/>
                <w:szCs w:val="22"/>
              </w:rPr>
              <w:t>Jacob Jensen Design</w:t>
            </w:r>
          </w:p>
        </w:tc>
        <w:tc>
          <w:tcPr>
            <w:tcW w:w="3692" w:type="dxa"/>
          </w:tcPr>
          <w:p w:rsidR="0086276B" w:rsidRPr="00AE621A" w:rsidRDefault="0086276B" w:rsidP="0086276B">
            <w:pPr>
              <w:pStyle w:val="BasicParagraph"/>
              <w:snapToGrid w:val="0"/>
              <w:spacing w:line="100" w:lineRule="atLeast"/>
              <w:rPr>
                <w:lang w:val="de-DE"/>
              </w:rPr>
            </w:pPr>
            <w:r w:rsidRPr="00AE621A">
              <w:rPr>
                <w:rFonts w:ascii="Calibri" w:hAnsi="Calibri" w:cs="Calibri"/>
                <w:b/>
                <w:sz w:val="22"/>
                <w:szCs w:val="22"/>
                <w:lang w:val="de-DE"/>
              </w:rPr>
              <w:t>Jacob Jensen Design</w:t>
            </w:r>
          </w:p>
        </w:tc>
        <w:tc>
          <w:tcPr>
            <w:tcW w:w="3692" w:type="dxa"/>
          </w:tcPr>
          <w:p w:rsidR="0086276B" w:rsidRPr="00C41458" w:rsidRDefault="0086276B" w:rsidP="0086276B">
            <w:pPr>
              <w:pStyle w:val="BasicParagraph"/>
              <w:tabs>
                <w:tab w:val="left" w:pos="2460"/>
              </w:tabs>
              <w:suppressAutoHyphens/>
              <w:rPr>
                <w:rFonts w:asciiTheme="minorHAnsi" w:hAnsiTheme="minorHAnsi" w:cs="HelveticaNeueLT Std"/>
                <w:b/>
                <w:sz w:val="22"/>
                <w:szCs w:val="22"/>
              </w:rPr>
            </w:pPr>
            <w:r w:rsidRPr="00C41458">
              <w:rPr>
                <w:rFonts w:asciiTheme="minorHAnsi" w:hAnsiTheme="minorHAnsi" w:cs="HelveticaNeueLT Std"/>
                <w:b/>
                <w:sz w:val="22"/>
                <w:szCs w:val="22"/>
              </w:rPr>
              <w:t>Jacob Jensen Design</w:t>
            </w:r>
            <w:r>
              <w:rPr>
                <w:rFonts w:asciiTheme="minorHAnsi" w:hAnsiTheme="minorHAnsi" w:cs="HelveticaNeueLT Std"/>
                <w:b/>
                <w:sz w:val="22"/>
                <w:szCs w:val="22"/>
              </w:rPr>
              <w:tab/>
            </w:r>
          </w:p>
        </w:tc>
        <w:tc>
          <w:tcPr>
            <w:tcW w:w="3692" w:type="dxa"/>
          </w:tcPr>
          <w:p w:rsidR="0086276B" w:rsidRPr="00822B2F" w:rsidRDefault="0086276B" w:rsidP="0086276B">
            <w:pPr>
              <w:rPr>
                <w:lang w:val="it-IT"/>
              </w:rPr>
            </w:pPr>
            <w:r w:rsidRPr="00822B2F">
              <w:rPr>
                <w:rFonts w:cs="HelveticaNeueLT Std"/>
                <w:b/>
                <w:lang w:val="it-IT"/>
              </w:rPr>
              <w:t>Jacob Jensen Design</w:t>
            </w:r>
          </w:p>
        </w:tc>
      </w:tr>
      <w:tr w:rsidR="0086276B" w:rsidRPr="00A37661" w:rsidTr="00141D15">
        <w:tc>
          <w:tcPr>
            <w:tcW w:w="911" w:type="dxa"/>
          </w:tcPr>
          <w:p w:rsidR="0086276B" w:rsidRDefault="0086276B" w:rsidP="0086276B">
            <w:pPr>
              <w:pStyle w:val="BasicParagraph"/>
              <w:suppressAutoHyphens/>
              <w:rPr>
                <w:rFonts w:asciiTheme="minorHAnsi" w:hAnsiTheme="minorHAnsi" w:cs="HelveticaNeueLT Std"/>
                <w:sz w:val="22"/>
                <w:szCs w:val="22"/>
              </w:rPr>
            </w:pPr>
          </w:p>
        </w:tc>
        <w:tc>
          <w:tcPr>
            <w:tcW w:w="3691" w:type="dxa"/>
          </w:tcPr>
          <w:p w:rsidR="0086276B" w:rsidRPr="00E22E26" w:rsidRDefault="0086276B" w:rsidP="0086276B">
            <w:pPr>
              <w:textAlignment w:val="center"/>
              <w:rPr>
                <w:rFonts w:ascii="Calibri" w:eastAsia="Times New Roman" w:hAnsi="Calibri" w:cs="Times New Roman"/>
                <w:lang w:val="en-US" w:eastAsia="da-DK"/>
              </w:rPr>
            </w:pPr>
            <w:r w:rsidRPr="00E22E26">
              <w:rPr>
                <w:rFonts w:ascii="Calibri" w:eastAsia="Times New Roman" w:hAnsi="Calibri" w:cs="Times New Roman"/>
                <w:lang w:val="en-US" w:eastAsia="da-DK"/>
              </w:rPr>
              <w:t xml:space="preserve">Established in 1958, Jacob Jensen Design is Scandinavia’s oldest and most award-winning design consultancy. </w:t>
            </w:r>
          </w:p>
          <w:p w:rsidR="0086276B" w:rsidRPr="00FD1593" w:rsidRDefault="0086276B" w:rsidP="0086276B">
            <w:pPr>
              <w:textAlignment w:val="center"/>
              <w:rPr>
                <w:rFonts w:ascii="Calibri" w:eastAsia="Times New Roman" w:hAnsi="Calibri" w:cs="Times New Roman"/>
                <w:lang w:val="en-US" w:eastAsia="da-DK"/>
              </w:rPr>
            </w:pPr>
            <w:r w:rsidRPr="00E22E26">
              <w:rPr>
                <w:rFonts w:ascii="Calibri" w:eastAsia="Times New Roman" w:hAnsi="Calibri" w:cs="Times New Roman"/>
                <w:lang w:val="en-US" w:eastAsia="da-DK"/>
              </w:rPr>
              <w:t xml:space="preserve">Jacob Jensen was among the last of the great Danish designers belonging to the golden era of the 1950s known as Danish Modern. He was the first </w:t>
            </w:r>
            <w:r w:rsidRPr="00E22E26">
              <w:rPr>
                <w:rFonts w:ascii="Calibri" w:eastAsia="Times New Roman" w:hAnsi="Calibri" w:cs="Times New Roman"/>
                <w:lang w:val="en-US" w:eastAsia="da-DK"/>
              </w:rPr>
              <w:lastRenderedPageBreak/>
              <w:t xml:space="preserve">Dane to train as an industrial designer and is considered a pioneer in Danish corporate history. </w:t>
            </w:r>
            <w:r>
              <w:rPr>
                <w:rFonts w:ascii="Calibri" w:eastAsia="Times New Roman" w:hAnsi="Calibri" w:cs="Times New Roman"/>
                <w:lang w:val="en-US" w:eastAsia="da-DK"/>
              </w:rPr>
              <w:t>He</w:t>
            </w:r>
            <w:r w:rsidRPr="00E22E26">
              <w:rPr>
                <w:rFonts w:ascii="Calibri" w:eastAsia="Times New Roman" w:hAnsi="Calibri" w:cs="Times New Roman"/>
                <w:lang w:val="en-US" w:eastAsia="da-DK"/>
              </w:rPr>
              <w:t xml:space="preserve"> is particularly well known for the groundbreaking design language he developed for Bang &amp; </w:t>
            </w:r>
            <w:proofErr w:type="spellStart"/>
            <w:r w:rsidRPr="00E22E26">
              <w:rPr>
                <w:rFonts w:ascii="Calibri" w:eastAsia="Times New Roman" w:hAnsi="Calibri" w:cs="Times New Roman"/>
                <w:lang w:val="en-US" w:eastAsia="da-DK"/>
              </w:rPr>
              <w:t>Olufsen</w:t>
            </w:r>
            <w:proofErr w:type="spellEnd"/>
            <w:r w:rsidRPr="00E22E26">
              <w:rPr>
                <w:rFonts w:ascii="Calibri" w:eastAsia="Times New Roman" w:hAnsi="Calibri" w:cs="Times New Roman"/>
                <w:lang w:val="en-US" w:eastAsia="da-DK"/>
              </w:rPr>
              <w:t>. The new design profile transformed the company from a Danish quality brand to an international icon.</w:t>
            </w:r>
          </w:p>
        </w:tc>
        <w:tc>
          <w:tcPr>
            <w:tcW w:w="3692" w:type="dxa"/>
          </w:tcPr>
          <w:p w:rsidR="0086276B" w:rsidRPr="00AE621A" w:rsidRDefault="0086276B" w:rsidP="0086276B">
            <w:pPr>
              <w:snapToGrid w:val="0"/>
              <w:spacing w:line="100" w:lineRule="atLeast"/>
              <w:rPr>
                <w:lang w:val="de-DE"/>
              </w:rPr>
            </w:pPr>
            <w:r w:rsidRPr="00AE621A">
              <w:rPr>
                <w:lang w:val="de-DE"/>
              </w:rPr>
              <w:lastRenderedPageBreak/>
              <w:t xml:space="preserve">Das 1958 gegründete Unternehmen Jacob Jensen Design ist Skandinaviens älteste Designberatung und die Beratung, mit den meisten preisgekrönten Designs. </w:t>
            </w:r>
          </w:p>
          <w:p w:rsidR="0086276B" w:rsidRPr="00AE621A" w:rsidRDefault="0086276B" w:rsidP="0086276B">
            <w:pPr>
              <w:snapToGrid w:val="0"/>
              <w:spacing w:line="100" w:lineRule="atLeast"/>
              <w:rPr>
                <w:lang w:val="de-DE"/>
              </w:rPr>
            </w:pPr>
            <w:r w:rsidRPr="00AE621A">
              <w:rPr>
                <w:lang w:val="de-DE"/>
              </w:rPr>
              <w:t xml:space="preserve">Jacob Jensen war einer der letzten großen dänischen Designer aus der Blütezeit des dänischen Designs in den </w:t>
            </w:r>
            <w:r w:rsidRPr="00AE621A">
              <w:rPr>
                <w:lang w:val="de-DE"/>
              </w:rPr>
              <w:lastRenderedPageBreak/>
              <w:t xml:space="preserve">1950ern, die auch als die Dänische Moderne bekannt ist. Er war der erste Däne, der eine Ausbildung als Industriedesigner absolvierte, und gilt heute als Pionier in Dänemarks Unternehmensgeschichte. Besondere Bekanntheit erlangte er durch die zukunftsweisende Designsprache, die er für Bang &amp; </w:t>
            </w:r>
            <w:proofErr w:type="spellStart"/>
            <w:r w:rsidRPr="00AE621A">
              <w:rPr>
                <w:lang w:val="de-DE"/>
              </w:rPr>
              <w:t>Olufsen</w:t>
            </w:r>
            <w:proofErr w:type="spellEnd"/>
            <w:r w:rsidRPr="00AE621A">
              <w:rPr>
                <w:lang w:val="de-DE"/>
              </w:rPr>
              <w:t xml:space="preserve"> entwickelte. Durch das neuartige Designprofil avancierte die dänische Qualitätsmarke zu einer internationalen Designikone. </w:t>
            </w:r>
          </w:p>
        </w:tc>
        <w:tc>
          <w:tcPr>
            <w:tcW w:w="3692" w:type="dxa"/>
          </w:tcPr>
          <w:p w:rsidR="0086276B" w:rsidRPr="003157C1" w:rsidRDefault="0086276B" w:rsidP="0086276B">
            <w:pPr>
              <w:rPr>
                <w:lang w:val="fr-FR"/>
              </w:rPr>
            </w:pPr>
            <w:r>
              <w:rPr>
                <w:lang w:val="fr-FR"/>
              </w:rPr>
              <w:lastRenderedPageBreak/>
              <w:t>Fondé</w:t>
            </w:r>
            <w:r w:rsidRPr="003157C1">
              <w:rPr>
                <w:lang w:val="fr-FR"/>
              </w:rPr>
              <w:t xml:space="preserve"> en </w:t>
            </w:r>
            <w:r>
              <w:rPr>
                <w:lang w:val="fr-FR"/>
              </w:rPr>
              <w:t>1958, Jacob Jensen Design est le cabinet-conseil en design le plus ancien</w:t>
            </w:r>
            <w:r w:rsidRPr="003157C1">
              <w:rPr>
                <w:lang w:val="fr-FR"/>
              </w:rPr>
              <w:t xml:space="preserve"> et </w:t>
            </w:r>
            <w:r>
              <w:rPr>
                <w:lang w:val="fr-FR"/>
              </w:rPr>
              <w:t>le plus</w:t>
            </w:r>
            <w:r w:rsidRPr="003157C1">
              <w:rPr>
                <w:lang w:val="fr-FR"/>
              </w:rPr>
              <w:t xml:space="preserve"> primé de Scandinavie.</w:t>
            </w:r>
          </w:p>
          <w:p w:rsidR="0086276B" w:rsidRDefault="0086276B" w:rsidP="0086276B">
            <w:pPr>
              <w:rPr>
                <w:lang w:val="fr-FR"/>
              </w:rPr>
            </w:pPr>
          </w:p>
          <w:p w:rsidR="0086276B" w:rsidRPr="003157C1" w:rsidRDefault="0086276B" w:rsidP="0086276B">
            <w:pPr>
              <w:rPr>
                <w:lang w:val="fr-FR"/>
              </w:rPr>
            </w:pPr>
            <w:r w:rsidRPr="003157C1">
              <w:rPr>
                <w:lang w:val="fr-FR"/>
              </w:rPr>
              <w:t>Jacob Jensen était parmi les derniers grands designers danois appartenant à l'âge d'or des années 1950</w:t>
            </w:r>
            <w:r>
              <w:rPr>
                <w:lang w:val="fr-FR"/>
              </w:rPr>
              <w:t>,</w:t>
            </w:r>
            <w:r w:rsidRPr="003157C1">
              <w:rPr>
                <w:lang w:val="fr-FR"/>
              </w:rPr>
              <w:t xml:space="preserve"> connu sous le nom </w:t>
            </w:r>
            <w:r>
              <w:rPr>
                <w:lang w:val="fr-FR"/>
              </w:rPr>
              <w:t xml:space="preserve">de </w:t>
            </w:r>
            <w:proofErr w:type="spellStart"/>
            <w:r w:rsidRPr="003157C1">
              <w:rPr>
                <w:lang w:val="fr-FR"/>
              </w:rPr>
              <w:t>Da</w:t>
            </w:r>
            <w:r>
              <w:rPr>
                <w:lang w:val="fr-FR"/>
              </w:rPr>
              <w:t>nish</w:t>
            </w:r>
            <w:proofErr w:type="spellEnd"/>
            <w:r>
              <w:rPr>
                <w:lang w:val="fr-FR"/>
              </w:rPr>
              <w:t xml:space="preserve"> Modern. Il fut </w:t>
            </w:r>
            <w:r>
              <w:rPr>
                <w:lang w:val="fr-FR"/>
              </w:rPr>
              <w:lastRenderedPageBreak/>
              <w:t>le premier danois formé</w:t>
            </w:r>
            <w:r w:rsidRPr="003157C1">
              <w:rPr>
                <w:lang w:val="fr-FR"/>
              </w:rPr>
              <w:t xml:space="preserve"> en tant que designer industriel et est considéré comme un pionnier dans l'histoire de l'entreprise danoise. Il est particulièrement bien connu pour le langage </w:t>
            </w:r>
            <w:r>
              <w:rPr>
                <w:lang w:val="fr-FR"/>
              </w:rPr>
              <w:t>de conception révolutionnaire qu’i</w:t>
            </w:r>
            <w:r w:rsidRPr="003157C1">
              <w:rPr>
                <w:lang w:val="fr-FR"/>
              </w:rPr>
              <w:t xml:space="preserve">l a </w:t>
            </w:r>
            <w:r>
              <w:rPr>
                <w:lang w:val="fr-FR"/>
              </w:rPr>
              <w:t xml:space="preserve">développé pour Bang &amp; </w:t>
            </w:r>
            <w:proofErr w:type="spellStart"/>
            <w:r>
              <w:rPr>
                <w:lang w:val="fr-FR"/>
              </w:rPr>
              <w:t>Olufsen</w:t>
            </w:r>
            <w:proofErr w:type="spellEnd"/>
            <w:r>
              <w:rPr>
                <w:lang w:val="fr-FR"/>
              </w:rPr>
              <w:t>. C</w:t>
            </w:r>
            <w:r w:rsidRPr="003157C1">
              <w:rPr>
                <w:lang w:val="fr-FR"/>
              </w:rPr>
              <w:t>e nouveau profil de concept</w:t>
            </w:r>
            <w:r>
              <w:rPr>
                <w:lang w:val="fr-FR"/>
              </w:rPr>
              <w:t>ion a transformé l'entreprise, d’</w:t>
            </w:r>
            <w:r w:rsidR="007D605E">
              <w:rPr>
                <w:lang w:val="fr-FR"/>
              </w:rPr>
              <w:t>une marque danoise de qualité en</w:t>
            </w:r>
            <w:r w:rsidRPr="003157C1">
              <w:rPr>
                <w:lang w:val="fr-FR"/>
              </w:rPr>
              <w:t xml:space="preserve"> une icône internationale.</w:t>
            </w:r>
          </w:p>
          <w:p w:rsidR="0086276B" w:rsidRPr="00E906E6" w:rsidRDefault="0086276B" w:rsidP="0086276B">
            <w:pPr>
              <w:rPr>
                <w:lang w:val="fr-FR"/>
              </w:rPr>
            </w:pPr>
          </w:p>
        </w:tc>
        <w:tc>
          <w:tcPr>
            <w:tcW w:w="3692" w:type="dxa"/>
          </w:tcPr>
          <w:p w:rsidR="0086276B" w:rsidRDefault="0086276B" w:rsidP="0086276B">
            <w:pPr>
              <w:rPr>
                <w:rFonts w:ascii="Calibri" w:eastAsia="Times New Roman" w:hAnsi="Calibri" w:cs="Times New Roman"/>
                <w:lang w:val="it-IT" w:eastAsia="da-DK"/>
              </w:rPr>
            </w:pPr>
            <w:r>
              <w:rPr>
                <w:lang w:val="it-IT"/>
              </w:rPr>
              <w:lastRenderedPageBreak/>
              <w:t xml:space="preserve">Fondato nel 1958, </w:t>
            </w:r>
            <w:r w:rsidRPr="00822B2F">
              <w:rPr>
                <w:rFonts w:ascii="Calibri" w:eastAsia="Times New Roman" w:hAnsi="Calibri" w:cs="Times New Roman"/>
                <w:lang w:val="it-IT" w:eastAsia="da-DK"/>
              </w:rPr>
              <w:t>Jacob Jensen Design</w:t>
            </w:r>
            <w:r>
              <w:rPr>
                <w:rFonts w:ascii="Calibri" w:eastAsia="Times New Roman" w:hAnsi="Calibri" w:cs="Times New Roman"/>
                <w:lang w:val="it-IT" w:eastAsia="da-DK"/>
              </w:rPr>
              <w:t xml:space="preserve"> è il più longevo e premiato studio di design della Scandinavia. </w:t>
            </w:r>
          </w:p>
          <w:p w:rsidR="0086276B" w:rsidRPr="00822B2F" w:rsidRDefault="0086276B" w:rsidP="0086276B">
            <w:pPr>
              <w:rPr>
                <w:lang w:val="it-IT"/>
              </w:rPr>
            </w:pPr>
            <w:r>
              <w:rPr>
                <w:rFonts w:ascii="Calibri" w:eastAsia="Times New Roman" w:hAnsi="Calibri" w:cs="Times New Roman"/>
                <w:lang w:val="it-IT" w:eastAsia="da-DK"/>
              </w:rPr>
              <w:t xml:space="preserve">Jacob Jensen è stato uno degli ultimi grandi designer danesi dell’età d’oro degli Anni Cinquanta, conosciuta come </w:t>
            </w:r>
            <w:proofErr w:type="spellStart"/>
            <w:r>
              <w:rPr>
                <w:rFonts w:ascii="Calibri" w:eastAsia="Times New Roman" w:hAnsi="Calibri" w:cs="Times New Roman"/>
                <w:lang w:val="it-IT" w:eastAsia="da-DK"/>
              </w:rPr>
              <w:t>Danish</w:t>
            </w:r>
            <w:proofErr w:type="spellEnd"/>
            <w:r>
              <w:rPr>
                <w:rFonts w:ascii="Calibri" w:eastAsia="Times New Roman" w:hAnsi="Calibri" w:cs="Times New Roman"/>
                <w:lang w:val="it-IT" w:eastAsia="da-DK"/>
              </w:rPr>
              <w:t xml:space="preserve"> </w:t>
            </w:r>
            <w:proofErr w:type="spellStart"/>
            <w:r>
              <w:rPr>
                <w:rFonts w:ascii="Calibri" w:eastAsia="Times New Roman" w:hAnsi="Calibri" w:cs="Times New Roman"/>
                <w:lang w:val="it-IT" w:eastAsia="da-DK"/>
              </w:rPr>
              <w:t>Modern</w:t>
            </w:r>
            <w:proofErr w:type="spellEnd"/>
            <w:r>
              <w:rPr>
                <w:rFonts w:ascii="Calibri" w:eastAsia="Times New Roman" w:hAnsi="Calibri" w:cs="Times New Roman"/>
                <w:lang w:val="it-IT" w:eastAsia="da-DK"/>
              </w:rPr>
              <w:t xml:space="preserve">. È stato il primo danese a formarsi come disegnatore </w:t>
            </w:r>
            <w:r>
              <w:rPr>
                <w:rFonts w:ascii="Calibri" w:eastAsia="Times New Roman" w:hAnsi="Calibri" w:cs="Times New Roman"/>
                <w:lang w:val="it-IT" w:eastAsia="da-DK"/>
              </w:rPr>
              <w:lastRenderedPageBreak/>
              <w:t xml:space="preserve">industriale ed è considerato un pioniere nella storia aziendale della Danimarca. È conosciuto in particolar modo per il rivoluzionario design concepito per Bang &amp; </w:t>
            </w:r>
            <w:proofErr w:type="spellStart"/>
            <w:r>
              <w:rPr>
                <w:rFonts w:ascii="Calibri" w:eastAsia="Times New Roman" w:hAnsi="Calibri" w:cs="Times New Roman"/>
                <w:lang w:val="it-IT" w:eastAsia="da-DK"/>
              </w:rPr>
              <w:t>Olufsen</w:t>
            </w:r>
            <w:proofErr w:type="spellEnd"/>
            <w:r>
              <w:rPr>
                <w:rFonts w:ascii="Calibri" w:eastAsia="Times New Roman" w:hAnsi="Calibri" w:cs="Times New Roman"/>
                <w:lang w:val="it-IT" w:eastAsia="da-DK"/>
              </w:rPr>
              <w:t>. La sua nuova concezione stilistica ha trasformato la compagnia, che è passata da essere un brand danese di qualità a diventare una vera e propria icona internazionale.</w:t>
            </w:r>
          </w:p>
        </w:tc>
      </w:tr>
      <w:tr w:rsidR="0086276B" w:rsidRPr="00CB04D4" w:rsidTr="00141D15">
        <w:tc>
          <w:tcPr>
            <w:tcW w:w="911" w:type="dxa"/>
          </w:tcPr>
          <w:p w:rsidR="0086276B" w:rsidRDefault="0086276B" w:rsidP="0086276B">
            <w:pPr>
              <w:pStyle w:val="BasicParagraph"/>
              <w:suppressAutoHyphens/>
              <w:rPr>
                <w:rFonts w:asciiTheme="minorHAnsi" w:hAnsiTheme="minorHAnsi" w:cs="HelveticaNeueLT Std"/>
                <w:sz w:val="22"/>
                <w:szCs w:val="22"/>
              </w:rPr>
            </w:pPr>
            <w:r>
              <w:rPr>
                <w:rFonts w:asciiTheme="minorHAnsi" w:hAnsiTheme="minorHAnsi" w:cs="HelveticaNeueLT Std"/>
                <w:sz w:val="22"/>
                <w:szCs w:val="22"/>
              </w:rPr>
              <w:lastRenderedPageBreak/>
              <w:t>caption</w:t>
            </w:r>
          </w:p>
        </w:tc>
        <w:tc>
          <w:tcPr>
            <w:tcW w:w="3691" w:type="dxa"/>
          </w:tcPr>
          <w:p w:rsidR="0086276B" w:rsidRPr="00C41458" w:rsidRDefault="0086276B" w:rsidP="0086276B">
            <w:pPr>
              <w:pStyle w:val="BasicParagraph"/>
              <w:suppressAutoHyphens/>
              <w:rPr>
                <w:rFonts w:asciiTheme="minorHAnsi" w:hAnsiTheme="minorHAnsi" w:cs="HelveticaNeueLT Std"/>
                <w:i/>
                <w:sz w:val="22"/>
                <w:szCs w:val="22"/>
              </w:rPr>
            </w:pPr>
            <w:proofErr w:type="spellStart"/>
            <w:r w:rsidRPr="00B21F68">
              <w:rPr>
                <w:rFonts w:asciiTheme="minorHAnsi" w:hAnsiTheme="minorHAnsi" w:cs="HelveticaNeueLT Std"/>
                <w:i/>
                <w:sz w:val="22"/>
                <w:szCs w:val="22"/>
              </w:rPr>
              <w:t>Beogram</w:t>
            </w:r>
            <w:proofErr w:type="spellEnd"/>
            <w:r w:rsidRPr="00B21F68">
              <w:rPr>
                <w:rFonts w:asciiTheme="minorHAnsi" w:hAnsiTheme="minorHAnsi" w:cs="HelveticaNeueLT Std"/>
                <w:i/>
                <w:sz w:val="22"/>
                <w:szCs w:val="22"/>
              </w:rPr>
              <w:t xml:space="preserve"> 4000 - Bang &amp; </w:t>
            </w:r>
            <w:proofErr w:type="spellStart"/>
            <w:r w:rsidRPr="00B21F68">
              <w:rPr>
                <w:rFonts w:asciiTheme="minorHAnsi" w:hAnsiTheme="minorHAnsi" w:cs="HelveticaNeueLT Std"/>
                <w:i/>
                <w:sz w:val="22"/>
                <w:szCs w:val="22"/>
              </w:rPr>
              <w:t>Olufsen</w:t>
            </w:r>
            <w:proofErr w:type="spellEnd"/>
            <w:r w:rsidRPr="00B21F68">
              <w:rPr>
                <w:rFonts w:asciiTheme="minorHAnsi" w:hAnsiTheme="minorHAnsi" w:cs="HelveticaNeueLT Std"/>
                <w:i/>
                <w:sz w:val="22"/>
                <w:szCs w:val="22"/>
              </w:rPr>
              <w:t>, 1972</w:t>
            </w:r>
          </w:p>
        </w:tc>
        <w:tc>
          <w:tcPr>
            <w:tcW w:w="3692" w:type="dxa"/>
          </w:tcPr>
          <w:p w:rsidR="0086276B" w:rsidRPr="00AE621A" w:rsidRDefault="0086276B" w:rsidP="0086276B">
            <w:pPr>
              <w:rPr>
                <w:lang w:val="de-DE"/>
              </w:rPr>
            </w:pPr>
            <w:proofErr w:type="spellStart"/>
            <w:r w:rsidRPr="00AE621A">
              <w:rPr>
                <w:rFonts w:cs="HelveticaNeueLT Std"/>
                <w:i/>
                <w:lang w:val="de-DE"/>
              </w:rPr>
              <w:t>Beogram</w:t>
            </w:r>
            <w:proofErr w:type="spellEnd"/>
            <w:r w:rsidRPr="00AE621A">
              <w:rPr>
                <w:rFonts w:cs="HelveticaNeueLT Std"/>
                <w:i/>
                <w:lang w:val="de-DE"/>
              </w:rPr>
              <w:t xml:space="preserve"> 4000 - Bang &amp; </w:t>
            </w:r>
            <w:proofErr w:type="spellStart"/>
            <w:r w:rsidRPr="00AE621A">
              <w:rPr>
                <w:rFonts w:cs="HelveticaNeueLT Std"/>
                <w:i/>
                <w:lang w:val="de-DE"/>
              </w:rPr>
              <w:t>Olufsen</w:t>
            </w:r>
            <w:proofErr w:type="spellEnd"/>
            <w:r w:rsidRPr="00AE621A">
              <w:rPr>
                <w:rFonts w:cs="HelveticaNeueLT Std"/>
                <w:i/>
                <w:lang w:val="de-DE"/>
              </w:rPr>
              <w:t>, 1972</w:t>
            </w:r>
          </w:p>
        </w:tc>
        <w:tc>
          <w:tcPr>
            <w:tcW w:w="3692" w:type="dxa"/>
          </w:tcPr>
          <w:p w:rsidR="0086276B" w:rsidRPr="00BE5063" w:rsidRDefault="0086276B" w:rsidP="0086276B">
            <w:pPr>
              <w:rPr>
                <w:lang w:val="en-US"/>
              </w:rPr>
            </w:pPr>
            <w:r w:rsidRPr="00B21F68">
              <w:rPr>
                <w:rFonts w:cs="HelveticaNeueLT Std"/>
                <w:i/>
              </w:rPr>
              <w:t>Beogram 4000 - Bang &amp; Olufsen, 1972</w:t>
            </w:r>
          </w:p>
        </w:tc>
        <w:tc>
          <w:tcPr>
            <w:tcW w:w="3692" w:type="dxa"/>
          </w:tcPr>
          <w:p w:rsidR="0086276B" w:rsidRPr="00BE5063" w:rsidRDefault="0086276B" w:rsidP="0086276B">
            <w:pPr>
              <w:rPr>
                <w:lang w:val="en-US"/>
              </w:rPr>
            </w:pPr>
            <w:r w:rsidRPr="00B21F68">
              <w:rPr>
                <w:rFonts w:cs="HelveticaNeueLT Std"/>
                <w:i/>
              </w:rPr>
              <w:t>Beogram 4000 - Bang &amp; Olufsen, 1972</w:t>
            </w:r>
          </w:p>
        </w:tc>
      </w:tr>
      <w:tr w:rsidR="0086276B" w:rsidRPr="00A37661" w:rsidTr="00141D15">
        <w:tc>
          <w:tcPr>
            <w:tcW w:w="911" w:type="dxa"/>
          </w:tcPr>
          <w:p w:rsidR="0086276B" w:rsidRDefault="0086276B" w:rsidP="0086276B">
            <w:pPr>
              <w:pStyle w:val="BasicParagraph"/>
              <w:suppressAutoHyphens/>
              <w:rPr>
                <w:rFonts w:asciiTheme="minorHAnsi" w:hAnsiTheme="minorHAnsi" w:cs="HelveticaNeueLT Std"/>
                <w:sz w:val="22"/>
                <w:szCs w:val="22"/>
              </w:rPr>
            </w:pPr>
          </w:p>
        </w:tc>
        <w:tc>
          <w:tcPr>
            <w:tcW w:w="3691" w:type="dxa"/>
          </w:tcPr>
          <w:p w:rsidR="0086276B" w:rsidRPr="00FD1593" w:rsidRDefault="0086276B" w:rsidP="00CD159F">
            <w:pPr>
              <w:textAlignment w:val="center"/>
              <w:rPr>
                <w:rFonts w:ascii="Calibri" w:eastAsia="Times New Roman" w:hAnsi="Calibri" w:cs="Times New Roman"/>
                <w:lang w:val="en-US" w:eastAsia="da-DK"/>
              </w:rPr>
            </w:pPr>
            <w:r w:rsidRPr="00E22E26">
              <w:rPr>
                <w:rFonts w:ascii="Calibri" w:eastAsia="Times New Roman" w:hAnsi="Calibri" w:cs="Times New Roman"/>
                <w:lang w:val="en-US" w:eastAsia="da-DK"/>
              </w:rPr>
              <w:t>Although Jacob Jensen’s fame is primarily due to his B&amp;O designs, he designed several hundred other products for a wide range of clients. Jacob received more than 100 international awards and is represented at museums across the world. In 1978, The Museum of Modern Art (MoMA)</w:t>
            </w:r>
            <w:r w:rsidR="00CD159F">
              <w:rPr>
                <w:rFonts w:ascii="Calibri" w:eastAsia="Times New Roman" w:hAnsi="Calibri" w:cs="Times New Roman"/>
                <w:lang w:val="en-US" w:eastAsia="da-DK"/>
              </w:rPr>
              <w:t xml:space="preserve"> </w:t>
            </w:r>
            <w:r w:rsidR="00CD159F" w:rsidRPr="00E22E26">
              <w:rPr>
                <w:rFonts w:ascii="Calibri" w:eastAsia="Times New Roman" w:hAnsi="Calibri" w:cs="Times New Roman"/>
                <w:lang w:val="en-US" w:eastAsia="da-DK"/>
              </w:rPr>
              <w:t>in New York</w:t>
            </w:r>
            <w:r w:rsidRPr="00E22E26">
              <w:rPr>
                <w:rFonts w:ascii="Calibri" w:eastAsia="Times New Roman" w:hAnsi="Calibri" w:cs="Times New Roman"/>
                <w:lang w:val="en-US" w:eastAsia="da-DK"/>
              </w:rPr>
              <w:t xml:space="preserve"> emphasized his international significance with its exhibition Bang &amp; </w:t>
            </w:r>
            <w:proofErr w:type="spellStart"/>
            <w:r w:rsidRPr="00E22E26">
              <w:rPr>
                <w:rFonts w:ascii="Calibri" w:eastAsia="Times New Roman" w:hAnsi="Calibri" w:cs="Times New Roman"/>
                <w:lang w:val="en-US" w:eastAsia="da-DK"/>
              </w:rPr>
              <w:t>Olufsen</w:t>
            </w:r>
            <w:proofErr w:type="spellEnd"/>
            <w:r w:rsidRPr="00E22E26">
              <w:rPr>
                <w:rFonts w:ascii="Calibri" w:eastAsia="Times New Roman" w:hAnsi="Calibri" w:cs="Times New Roman"/>
                <w:lang w:val="en-US" w:eastAsia="da-DK"/>
              </w:rPr>
              <w:t xml:space="preserve"> - Design for Sound by Jacob Jensen. MoMA has included 19 Jacob Jensen Design products in their design collection. </w:t>
            </w:r>
          </w:p>
        </w:tc>
        <w:tc>
          <w:tcPr>
            <w:tcW w:w="3692" w:type="dxa"/>
          </w:tcPr>
          <w:p w:rsidR="0086276B" w:rsidRPr="00AE621A" w:rsidRDefault="0086276B" w:rsidP="0086276B">
            <w:pPr>
              <w:rPr>
                <w:lang w:val="de-DE"/>
              </w:rPr>
            </w:pPr>
            <w:r w:rsidRPr="00AE621A">
              <w:rPr>
                <w:lang w:val="de-DE"/>
              </w:rPr>
              <w:t xml:space="preserve">Obgleich Jacob Jensens Ruhm hauptsächlich auf den berühmten Designs für B&amp;O gründet, hat er mehrere hundert andere Produkte für eine große Zahl an Kunden entworfen. Jacob hat mehr als 100 internationale Preise gewonnen und ist mit seinen Arbeiten in Museen auf der ganzen Welt vertreten. Das Museum </w:t>
            </w:r>
            <w:proofErr w:type="spellStart"/>
            <w:r w:rsidRPr="00AE621A">
              <w:rPr>
                <w:lang w:val="de-DE"/>
              </w:rPr>
              <w:t>of</w:t>
            </w:r>
            <w:proofErr w:type="spellEnd"/>
            <w:r w:rsidRPr="00AE621A">
              <w:rPr>
                <w:lang w:val="de-DE"/>
              </w:rPr>
              <w:t xml:space="preserve"> Modern Art (</w:t>
            </w:r>
            <w:proofErr w:type="spellStart"/>
            <w:r w:rsidRPr="00AE621A">
              <w:rPr>
                <w:lang w:val="de-DE"/>
              </w:rPr>
              <w:t>MoMA</w:t>
            </w:r>
            <w:proofErr w:type="spellEnd"/>
            <w:r w:rsidRPr="00AE621A">
              <w:rPr>
                <w:lang w:val="de-DE"/>
              </w:rPr>
              <w:t xml:space="preserve">) in New York hat 1978 mit der Ausstellung </w:t>
            </w:r>
            <w:r w:rsidRPr="00AE621A">
              <w:rPr>
                <w:i/>
                <w:iCs/>
                <w:lang w:val="de-DE"/>
              </w:rPr>
              <w:t xml:space="preserve">„Bang &amp; </w:t>
            </w:r>
            <w:proofErr w:type="spellStart"/>
            <w:r w:rsidRPr="00AE621A">
              <w:rPr>
                <w:i/>
                <w:iCs/>
                <w:lang w:val="de-DE"/>
              </w:rPr>
              <w:t>Olufsen</w:t>
            </w:r>
            <w:proofErr w:type="spellEnd"/>
            <w:r w:rsidRPr="00AE621A">
              <w:rPr>
                <w:i/>
                <w:iCs/>
                <w:lang w:val="de-DE"/>
              </w:rPr>
              <w:t xml:space="preserve"> – Design </w:t>
            </w:r>
            <w:proofErr w:type="spellStart"/>
            <w:r w:rsidRPr="00AE621A">
              <w:rPr>
                <w:i/>
                <w:iCs/>
                <w:lang w:val="de-DE"/>
              </w:rPr>
              <w:t>for</w:t>
            </w:r>
            <w:proofErr w:type="spellEnd"/>
            <w:r w:rsidRPr="00AE621A">
              <w:rPr>
                <w:i/>
                <w:iCs/>
                <w:lang w:val="de-DE"/>
              </w:rPr>
              <w:t xml:space="preserve"> Sound </w:t>
            </w:r>
            <w:proofErr w:type="spellStart"/>
            <w:r w:rsidRPr="00AE621A">
              <w:rPr>
                <w:i/>
                <w:iCs/>
                <w:lang w:val="de-DE"/>
              </w:rPr>
              <w:t>by</w:t>
            </w:r>
            <w:proofErr w:type="spellEnd"/>
            <w:r w:rsidRPr="00AE621A">
              <w:rPr>
                <w:i/>
                <w:iCs/>
                <w:lang w:val="de-DE"/>
              </w:rPr>
              <w:t xml:space="preserve"> Jacob Jensen”</w:t>
            </w:r>
            <w:r w:rsidRPr="00AE621A">
              <w:rPr>
                <w:lang w:val="de-DE"/>
              </w:rPr>
              <w:t xml:space="preserve"> die internationale Bedeutung seiner Arbeit hervorgehoben. Das </w:t>
            </w:r>
            <w:proofErr w:type="spellStart"/>
            <w:r w:rsidRPr="00AE621A">
              <w:rPr>
                <w:lang w:val="de-DE"/>
              </w:rPr>
              <w:t>MoMA</w:t>
            </w:r>
            <w:proofErr w:type="spellEnd"/>
            <w:r w:rsidRPr="00AE621A">
              <w:rPr>
                <w:lang w:val="de-DE"/>
              </w:rPr>
              <w:t xml:space="preserve"> hat neunzehn Objekte von Jacob Jensen Design in seine Designsammlung aufgenommen.</w:t>
            </w:r>
          </w:p>
        </w:tc>
        <w:tc>
          <w:tcPr>
            <w:tcW w:w="3692" w:type="dxa"/>
          </w:tcPr>
          <w:p w:rsidR="0086276B" w:rsidRPr="003157C1" w:rsidRDefault="0086276B" w:rsidP="0086276B">
            <w:pPr>
              <w:rPr>
                <w:lang w:val="fr-FR"/>
              </w:rPr>
            </w:pPr>
            <w:r w:rsidRPr="003157C1">
              <w:rPr>
                <w:lang w:val="fr-FR"/>
              </w:rPr>
              <w:t xml:space="preserve">Bien que la renommée de Jacob Jensen </w:t>
            </w:r>
            <w:r>
              <w:rPr>
                <w:lang w:val="fr-FR"/>
              </w:rPr>
              <w:t>soit principalement due à ses créations pour B&amp;</w:t>
            </w:r>
            <w:r w:rsidRPr="003157C1">
              <w:rPr>
                <w:lang w:val="fr-FR"/>
              </w:rPr>
              <w:t>O, il a conçu plusieurs centaines d'autres produits pour un large éventail de clients. Jacob a reçu plus de 100 prix internati</w:t>
            </w:r>
            <w:r w:rsidR="007D605E">
              <w:rPr>
                <w:lang w:val="fr-FR"/>
              </w:rPr>
              <w:t>onaux et est représenté dans divers</w:t>
            </w:r>
            <w:r w:rsidRPr="003157C1">
              <w:rPr>
                <w:lang w:val="fr-FR"/>
              </w:rPr>
              <w:t xml:space="preserve"> musées à travers le monde. En 1978, le M</w:t>
            </w:r>
            <w:r>
              <w:rPr>
                <w:lang w:val="fr-FR"/>
              </w:rPr>
              <w:t xml:space="preserve">usée d’Art Moderne de New York </w:t>
            </w:r>
            <w:r w:rsidRPr="003157C1">
              <w:rPr>
                <w:lang w:val="fr-FR"/>
              </w:rPr>
              <w:t>(</w:t>
            </w:r>
            <w:proofErr w:type="spellStart"/>
            <w:r w:rsidRPr="003157C1">
              <w:rPr>
                <w:lang w:val="fr-FR"/>
              </w:rPr>
              <w:t>MoMA</w:t>
            </w:r>
            <w:proofErr w:type="spellEnd"/>
            <w:r w:rsidRPr="003157C1">
              <w:rPr>
                <w:lang w:val="fr-FR"/>
              </w:rPr>
              <w:t xml:space="preserve">) a souligné son importance internationale avec son exposition Bang &amp; </w:t>
            </w:r>
            <w:proofErr w:type="spellStart"/>
            <w:r w:rsidRPr="003157C1">
              <w:rPr>
                <w:lang w:val="fr-FR"/>
              </w:rPr>
              <w:t>Olufsen</w:t>
            </w:r>
            <w:proofErr w:type="spellEnd"/>
            <w:r w:rsidRPr="003157C1">
              <w:rPr>
                <w:lang w:val="fr-FR"/>
              </w:rPr>
              <w:t xml:space="preserve"> - Design for Sound by Jacob Jensen.</w:t>
            </w:r>
            <w:r w:rsidR="00337CCE">
              <w:rPr>
                <w:lang w:val="fr-FR"/>
              </w:rPr>
              <w:t xml:space="preserve"> Le </w:t>
            </w:r>
            <w:proofErr w:type="spellStart"/>
            <w:r w:rsidR="00337CCE">
              <w:rPr>
                <w:lang w:val="fr-FR"/>
              </w:rPr>
              <w:t>MoMA</w:t>
            </w:r>
            <w:proofErr w:type="spellEnd"/>
            <w:r w:rsidR="00337CCE">
              <w:rPr>
                <w:lang w:val="fr-FR"/>
              </w:rPr>
              <w:t xml:space="preserve"> </w:t>
            </w:r>
            <w:r>
              <w:rPr>
                <w:lang w:val="fr-FR"/>
              </w:rPr>
              <w:t>a inclus</w:t>
            </w:r>
            <w:r w:rsidRPr="003157C1">
              <w:rPr>
                <w:lang w:val="fr-FR"/>
              </w:rPr>
              <w:t xml:space="preserve"> 19 produits </w:t>
            </w:r>
            <w:r>
              <w:rPr>
                <w:lang w:val="fr-FR"/>
              </w:rPr>
              <w:t xml:space="preserve">de </w:t>
            </w:r>
            <w:r w:rsidRPr="003157C1">
              <w:rPr>
                <w:lang w:val="fr-FR"/>
              </w:rPr>
              <w:t xml:space="preserve">Jacob Jensen Design </w:t>
            </w:r>
            <w:r>
              <w:rPr>
                <w:lang w:val="fr-FR"/>
              </w:rPr>
              <w:t>à sa</w:t>
            </w:r>
            <w:r w:rsidRPr="003157C1">
              <w:rPr>
                <w:lang w:val="fr-FR"/>
              </w:rPr>
              <w:t xml:space="preserve"> collection de design.</w:t>
            </w:r>
          </w:p>
          <w:p w:rsidR="0086276B" w:rsidRPr="00E906E6" w:rsidRDefault="0086276B" w:rsidP="0086276B">
            <w:pPr>
              <w:rPr>
                <w:lang w:val="fr-FR"/>
              </w:rPr>
            </w:pPr>
          </w:p>
        </w:tc>
        <w:tc>
          <w:tcPr>
            <w:tcW w:w="3692" w:type="dxa"/>
          </w:tcPr>
          <w:p w:rsidR="0086276B" w:rsidRPr="00822B2F" w:rsidRDefault="0086276B" w:rsidP="0086276B">
            <w:pPr>
              <w:rPr>
                <w:lang w:val="it-IT"/>
              </w:rPr>
            </w:pPr>
            <w:r>
              <w:rPr>
                <w:lang w:val="it-IT"/>
              </w:rPr>
              <w:t xml:space="preserve">Nonostante la sua fama sia dovuta principalmente alla collaborazione con B&amp;O, Jacob Jensen ha disegnato anche diverse centinaia di prodotti per numerosi altri clienti. Jacob ha ricevuto più di 100 riconoscimenti internazionali ed il suo lavoro è presente in diversi musei in tutto il mondo. Nel 1978 il </w:t>
            </w:r>
            <w:proofErr w:type="spellStart"/>
            <w:r w:rsidRPr="00822B2F">
              <w:rPr>
                <w:rFonts w:ascii="Calibri" w:eastAsia="Times New Roman" w:hAnsi="Calibri" w:cs="Times New Roman"/>
                <w:lang w:val="it-IT" w:eastAsia="da-DK"/>
              </w:rPr>
              <w:t>Museum</w:t>
            </w:r>
            <w:proofErr w:type="spellEnd"/>
            <w:r w:rsidRPr="00822B2F">
              <w:rPr>
                <w:rFonts w:ascii="Calibri" w:eastAsia="Times New Roman" w:hAnsi="Calibri" w:cs="Times New Roman"/>
                <w:lang w:val="it-IT" w:eastAsia="da-DK"/>
              </w:rPr>
              <w:t xml:space="preserve"> of </w:t>
            </w:r>
            <w:proofErr w:type="spellStart"/>
            <w:r w:rsidRPr="00822B2F">
              <w:rPr>
                <w:rFonts w:ascii="Calibri" w:eastAsia="Times New Roman" w:hAnsi="Calibri" w:cs="Times New Roman"/>
                <w:lang w:val="it-IT" w:eastAsia="da-DK"/>
              </w:rPr>
              <w:t>Modern</w:t>
            </w:r>
            <w:proofErr w:type="spellEnd"/>
            <w:r w:rsidRPr="00822B2F">
              <w:rPr>
                <w:rFonts w:ascii="Calibri" w:eastAsia="Times New Roman" w:hAnsi="Calibri" w:cs="Times New Roman"/>
                <w:lang w:val="it-IT" w:eastAsia="da-DK"/>
              </w:rPr>
              <w:t xml:space="preserve"> Art (</w:t>
            </w:r>
            <w:proofErr w:type="spellStart"/>
            <w:r w:rsidRPr="00822B2F">
              <w:rPr>
                <w:rFonts w:ascii="Calibri" w:eastAsia="Times New Roman" w:hAnsi="Calibri" w:cs="Times New Roman"/>
                <w:lang w:val="it-IT" w:eastAsia="da-DK"/>
              </w:rPr>
              <w:t>MoMA</w:t>
            </w:r>
            <w:proofErr w:type="spellEnd"/>
            <w:r w:rsidRPr="00822B2F">
              <w:rPr>
                <w:rFonts w:ascii="Calibri" w:eastAsia="Times New Roman" w:hAnsi="Calibri" w:cs="Times New Roman"/>
                <w:lang w:val="it-IT" w:eastAsia="da-DK"/>
              </w:rPr>
              <w:t>)</w:t>
            </w:r>
            <w:r>
              <w:rPr>
                <w:rFonts w:ascii="Calibri" w:eastAsia="Times New Roman" w:hAnsi="Calibri" w:cs="Times New Roman"/>
                <w:lang w:val="it-IT" w:eastAsia="da-DK"/>
              </w:rPr>
              <w:t xml:space="preserve"> di New York ha sottolineato la sua rilevanza internazionale con la mostra “</w:t>
            </w:r>
            <w:r w:rsidRPr="00822B2F">
              <w:rPr>
                <w:rFonts w:ascii="Calibri" w:eastAsia="Times New Roman" w:hAnsi="Calibri" w:cs="Times New Roman"/>
                <w:lang w:val="it-IT" w:eastAsia="da-DK"/>
              </w:rPr>
              <w:t xml:space="preserve">Bang &amp; </w:t>
            </w:r>
            <w:proofErr w:type="spellStart"/>
            <w:r w:rsidRPr="00822B2F">
              <w:rPr>
                <w:rFonts w:ascii="Calibri" w:eastAsia="Times New Roman" w:hAnsi="Calibri" w:cs="Times New Roman"/>
                <w:lang w:val="it-IT" w:eastAsia="da-DK"/>
              </w:rPr>
              <w:t>Olufsen</w:t>
            </w:r>
            <w:proofErr w:type="spellEnd"/>
            <w:r w:rsidRPr="00822B2F">
              <w:rPr>
                <w:rFonts w:ascii="Calibri" w:eastAsia="Times New Roman" w:hAnsi="Calibri" w:cs="Times New Roman"/>
                <w:lang w:val="it-IT" w:eastAsia="da-DK"/>
              </w:rPr>
              <w:t xml:space="preserve"> - Design for Sound by Jacob Jensen</w:t>
            </w:r>
            <w:r>
              <w:rPr>
                <w:rFonts w:ascii="Calibri" w:eastAsia="Times New Roman" w:hAnsi="Calibri" w:cs="Times New Roman"/>
                <w:lang w:val="it-IT" w:eastAsia="da-DK"/>
              </w:rPr>
              <w:t xml:space="preserve">”. Nella sua collezione, il </w:t>
            </w:r>
            <w:proofErr w:type="spellStart"/>
            <w:r>
              <w:rPr>
                <w:rFonts w:ascii="Calibri" w:eastAsia="Times New Roman" w:hAnsi="Calibri" w:cs="Times New Roman"/>
                <w:lang w:val="it-IT" w:eastAsia="da-DK"/>
              </w:rPr>
              <w:t>MoMa</w:t>
            </w:r>
            <w:proofErr w:type="spellEnd"/>
            <w:r>
              <w:rPr>
                <w:rFonts w:ascii="Calibri" w:eastAsia="Times New Roman" w:hAnsi="Calibri" w:cs="Times New Roman"/>
                <w:lang w:val="it-IT" w:eastAsia="da-DK"/>
              </w:rPr>
              <w:t xml:space="preserve"> dispone di 19 prodotti disegnati dallo studio </w:t>
            </w:r>
            <w:r w:rsidRPr="00822B2F">
              <w:rPr>
                <w:rFonts w:ascii="Calibri" w:eastAsia="Times New Roman" w:hAnsi="Calibri" w:cs="Times New Roman"/>
                <w:lang w:val="it-IT" w:eastAsia="da-DK"/>
              </w:rPr>
              <w:t>Jacob Jensen Design</w:t>
            </w:r>
            <w:r>
              <w:rPr>
                <w:rFonts w:ascii="Calibri" w:eastAsia="Times New Roman" w:hAnsi="Calibri" w:cs="Times New Roman"/>
                <w:lang w:val="it-IT" w:eastAsia="da-DK"/>
              </w:rPr>
              <w:t>.</w:t>
            </w:r>
          </w:p>
        </w:tc>
      </w:tr>
      <w:tr w:rsidR="0086276B" w:rsidRPr="00A37661" w:rsidTr="00141D15">
        <w:tc>
          <w:tcPr>
            <w:tcW w:w="911" w:type="dxa"/>
          </w:tcPr>
          <w:p w:rsidR="0086276B" w:rsidRDefault="0086276B" w:rsidP="0086276B">
            <w:pPr>
              <w:pStyle w:val="BasicParagraph"/>
              <w:suppressAutoHyphens/>
              <w:rPr>
                <w:rFonts w:asciiTheme="minorHAnsi" w:hAnsiTheme="minorHAnsi" w:cs="HelveticaNeueLT Std"/>
                <w:sz w:val="22"/>
                <w:szCs w:val="22"/>
              </w:rPr>
            </w:pPr>
            <w:r>
              <w:rPr>
                <w:rFonts w:asciiTheme="minorHAnsi" w:hAnsiTheme="minorHAnsi" w:cs="HelveticaNeueLT Std"/>
                <w:sz w:val="22"/>
                <w:szCs w:val="22"/>
              </w:rPr>
              <w:t>caption</w:t>
            </w:r>
          </w:p>
        </w:tc>
        <w:tc>
          <w:tcPr>
            <w:tcW w:w="3691" w:type="dxa"/>
          </w:tcPr>
          <w:p w:rsidR="0086276B" w:rsidRPr="00C41458" w:rsidRDefault="0086276B" w:rsidP="0086276B">
            <w:pPr>
              <w:pStyle w:val="BasicParagraph"/>
              <w:suppressAutoHyphens/>
              <w:rPr>
                <w:rFonts w:asciiTheme="minorHAnsi" w:hAnsiTheme="minorHAnsi" w:cs="HelveticaNeueLT Std"/>
                <w:i/>
                <w:sz w:val="22"/>
                <w:szCs w:val="22"/>
              </w:rPr>
            </w:pPr>
            <w:r w:rsidRPr="00B21F68">
              <w:rPr>
                <w:rFonts w:asciiTheme="minorHAnsi" w:hAnsiTheme="minorHAnsi" w:cs="HelveticaNeueLT Std"/>
                <w:i/>
                <w:sz w:val="22"/>
                <w:szCs w:val="22"/>
              </w:rPr>
              <w:t xml:space="preserve">Margrethe bowl - Jacob Jensen for Bernadotte and </w:t>
            </w:r>
            <w:proofErr w:type="spellStart"/>
            <w:r w:rsidRPr="00B21F68">
              <w:rPr>
                <w:rFonts w:asciiTheme="minorHAnsi" w:hAnsiTheme="minorHAnsi" w:cs="HelveticaNeueLT Std"/>
                <w:i/>
                <w:sz w:val="22"/>
                <w:szCs w:val="22"/>
              </w:rPr>
              <w:t>Bjørn</w:t>
            </w:r>
            <w:proofErr w:type="spellEnd"/>
            <w:r w:rsidRPr="00B21F68">
              <w:rPr>
                <w:rFonts w:asciiTheme="minorHAnsi" w:hAnsiTheme="minorHAnsi" w:cs="HelveticaNeueLT Std"/>
                <w:i/>
                <w:sz w:val="22"/>
                <w:szCs w:val="22"/>
              </w:rPr>
              <w:t>, 1955</w:t>
            </w:r>
          </w:p>
        </w:tc>
        <w:tc>
          <w:tcPr>
            <w:tcW w:w="3692" w:type="dxa"/>
          </w:tcPr>
          <w:p w:rsidR="0086276B" w:rsidRPr="00AE621A" w:rsidRDefault="00AE1F5D" w:rsidP="0086276B">
            <w:pPr>
              <w:rPr>
                <w:lang w:val="de-DE"/>
              </w:rPr>
            </w:pPr>
            <w:r w:rsidRPr="00AE621A">
              <w:rPr>
                <w:lang w:val="de-DE"/>
              </w:rPr>
              <w:t xml:space="preserve"> Margrethe bowl – Jacob Jensen für Bernadotte und </w:t>
            </w:r>
            <w:proofErr w:type="spellStart"/>
            <w:r w:rsidRPr="00AE621A">
              <w:rPr>
                <w:lang w:val="de-DE"/>
              </w:rPr>
              <w:t>Bjørn</w:t>
            </w:r>
            <w:proofErr w:type="spellEnd"/>
            <w:r w:rsidRPr="00AE621A">
              <w:rPr>
                <w:lang w:val="de-DE"/>
              </w:rPr>
              <w:t>, 1955</w:t>
            </w:r>
          </w:p>
        </w:tc>
        <w:tc>
          <w:tcPr>
            <w:tcW w:w="3692" w:type="dxa"/>
          </w:tcPr>
          <w:p w:rsidR="0086276B" w:rsidRPr="00A37661" w:rsidRDefault="00B31C8A" w:rsidP="0086276B">
            <w:pPr>
              <w:rPr>
                <w:lang w:val="fr-FR"/>
              </w:rPr>
            </w:pPr>
            <w:r w:rsidRPr="00A37661">
              <w:rPr>
                <w:lang w:val="fr-FR"/>
              </w:rPr>
              <w:t xml:space="preserve">Bol de préparation </w:t>
            </w:r>
            <w:proofErr w:type="spellStart"/>
            <w:r w:rsidRPr="00A37661">
              <w:rPr>
                <w:lang w:val="fr-FR"/>
              </w:rPr>
              <w:t>Margrethe</w:t>
            </w:r>
            <w:proofErr w:type="spellEnd"/>
            <w:r w:rsidRPr="00A37661">
              <w:rPr>
                <w:lang w:val="fr-FR"/>
              </w:rPr>
              <w:t xml:space="preserve"> – Jacob Jensen pour Bernadotte et </w:t>
            </w:r>
            <w:proofErr w:type="spellStart"/>
            <w:r w:rsidRPr="00A37661">
              <w:rPr>
                <w:lang w:val="fr-FR"/>
              </w:rPr>
              <w:t>Bjørn</w:t>
            </w:r>
            <w:proofErr w:type="spellEnd"/>
            <w:r w:rsidRPr="00A37661">
              <w:rPr>
                <w:lang w:val="fr-FR"/>
              </w:rPr>
              <w:t>, 1955</w:t>
            </w:r>
          </w:p>
        </w:tc>
        <w:tc>
          <w:tcPr>
            <w:tcW w:w="3692" w:type="dxa"/>
          </w:tcPr>
          <w:p w:rsidR="0086276B" w:rsidRPr="00BE5063" w:rsidRDefault="00CD159F" w:rsidP="00003577">
            <w:pPr>
              <w:rPr>
                <w:lang w:val="en-US"/>
              </w:rPr>
            </w:pPr>
            <w:proofErr w:type="spellStart"/>
            <w:r>
              <w:rPr>
                <w:rFonts w:cs="HelveticaNeueLT Std"/>
                <w:i/>
                <w:lang w:val="en-US"/>
              </w:rPr>
              <w:t>Tazza</w:t>
            </w:r>
            <w:proofErr w:type="spellEnd"/>
            <w:r>
              <w:rPr>
                <w:rFonts w:cs="HelveticaNeueLT Std"/>
                <w:i/>
                <w:lang w:val="en-US"/>
              </w:rPr>
              <w:t xml:space="preserve"> Margrethe</w:t>
            </w:r>
            <w:r w:rsidR="00003577" w:rsidRPr="00003577">
              <w:rPr>
                <w:rFonts w:cs="HelveticaNeueLT Std"/>
                <w:i/>
                <w:lang w:val="en-US"/>
              </w:rPr>
              <w:t xml:space="preserve"> - Jacob Jensen per Bernadotte and </w:t>
            </w:r>
            <w:proofErr w:type="spellStart"/>
            <w:r w:rsidR="00003577" w:rsidRPr="00003577">
              <w:rPr>
                <w:rFonts w:cs="HelveticaNeueLT Std"/>
                <w:i/>
                <w:lang w:val="en-US"/>
              </w:rPr>
              <w:t>Bjørn</w:t>
            </w:r>
            <w:proofErr w:type="spellEnd"/>
            <w:r w:rsidR="00003577" w:rsidRPr="00003577">
              <w:rPr>
                <w:rFonts w:cs="HelveticaNeueLT Std"/>
                <w:i/>
                <w:lang w:val="en-US"/>
              </w:rPr>
              <w:t>, 1955</w:t>
            </w:r>
          </w:p>
        </w:tc>
      </w:tr>
      <w:tr w:rsidR="0086276B" w:rsidRPr="00A37661" w:rsidTr="00141D15">
        <w:tc>
          <w:tcPr>
            <w:tcW w:w="911" w:type="dxa"/>
          </w:tcPr>
          <w:p w:rsidR="0086276B" w:rsidRDefault="0086276B" w:rsidP="0086276B">
            <w:pPr>
              <w:pStyle w:val="BasicParagraph"/>
              <w:suppressAutoHyphens/>
              <w:rPr>
                <w:rFonts w:asciiTheme="minorHAnsi" w:hAnsiTheme="minorHAnsi" w:cs="HelveticaNeueLT Std"/>
                <w:sz w:val="22"/>
                <w:szCs w:val="22"/>
              </w:rPr>
            </w:pPr>
          </w:p>
        </w:tc>
        <w:tc>
          <w:tcPr>
            <w:tcW w:w="3691" w:type="dxa"/>
          </w:tcPr>
          <w:p w:rsidR="0086276B" w:rsidRPr="00C41458" w:rsidRDefault="0086276B" w:rsidP="0086276B">
            <w:pPr>
              <w:textAlignment w:val="center"/>
              <w:rPr>
                <w:rFonts w:ascii="Calibri" w:eastAsia="Times New Roman" w:hAnsi="Calibri" w:cs="Times New Roman"/>
                <w:lang w:val="en-US" w:eastAsia="da-DK"/>
              </w:rPr>
            </w:pPr>
            <w:r w:rsidRPr="00E22E26">
              <w:rPr>
                <w:rFonts w:ascii="Calibri" w:eastAsia="Times New Roman" w:hAnsi="Calibri" w:cs="Times New Roman"/>
                <w:lang w:val="en-US" w:eastAsia="da-DK"/>
              </w:rPr>
              <w:t xml:space="preserve">In 1990, Jacob Jensen handed over management of Jacob Jensen Design to his son Timothy Jacob Jensen. He was apprenticed to his father from 1978 to 1981, and today Professor </w:t>
            </w:r>
            <w:r w:rsidRPr="00E22E26">
              <w:rPr>
                <w:rFonts w:ascii="Calibri" w:eastAsia="Times New Roman" w:hAnsi="Calibri" w:cs="Times New Roman"/>
                <w:lang w:val="en-US" w:eastAsia="da-DK"/>
              </w:rPr>
              <w:lastRenderedPageBreak/>
              <w:t>Timothy Jacob Jensen is the main shareholder, group CEO and chief designer of the studio</w:t>
            </w:r>
            <w:r>
              <w:rPr>
                <w:rFonts w:ascii="Calibri" w:eastAsia="Times New Roman" w:hAnsi="Calibri" w:cs="Times New Roman"/>
                <w:lang w:val="en-US" w:eastAsia="da-DK"/>
              </w:rPr>
              <w:t>.</w:t>
            </w:r>
          </w:p>
        </w:tc>
        <w:tc>
          <w:tcPr>
            <w:tcW w:w="3692" w:type="dxa"/>
          </w:tcPr>
          <w:p w:rsidR="0086276B" w:rsidRPr="00AE621A" w:rsidRDefault="0086276B" w:rsidP="0086276B">
            <w:pPr>
              <w:rPr>
                <w:lang w:val="de-DE"/>
              </w:rPr>
            </w:pPr>
            <w:r w:rsidRPr="00AE621A">
              <w:rPr>
                <w:lang w:val="de-DE"/>
              </w:rPr>
              <w:lastRenderedPageBreak/>
              <w:t xml:space="preserve">Jacob Jensen übergab die Leitung des Unternehmens Jacob Jensen Design im Jahr 1990 an seinen Sohn Prof. Timothy Jacob Jensen. Dieser hatte von 1978 bis 1981 seine Lehre bei </w:t>
            </w:r>
            <w:r w:rsidRPr="00AE621A">
              <w:rPr>
                <w:lang w:val="de-DE"/>
              </w:rPr>
              <w:lastRenderedPageBreak/>
              <w:t>seinem Vater absolviert und ist heute Hauptaktionär, Vorsitzender der Konzernleitung und Chefdesigner des Studios.</w:t>
            </w:r>
          </w:p>
        </w:tc>
        <w:tc>
          <w:tcPr>
            <w:tcW w:w="3692" w:type="dxa"/>
          </w:tcPr>
          <w:p w:rsidR="0086276B" w:rsidRPr="003157C1" w:rsidRDefault="0086276B" w:rsidP="0086276B">
            <w:pPr>
              <w:rPr>
                <w:lang w:val="fr-FR"/>
              </w:rPr>
            </w:pPr>
            <w:r w:rsidRPr="003157C1">
              <w:rPr>
                <w:lang w:val="fr-FR"/>
              </w:rPr>
              <w:lastRenderedPageBreak/>
              <w:t xml:space="preserve">En 1990, Jacob Jensen a </w:t>
            </w:r>
            <w:r>
              <w:rPr>
                <w:lang w:val="fr-FR"/>
              </w:rPr>
              <w:t>confié</w:t>
            </w:r>
            <w:r w:rsidRPr="003157C1">
              <w:rPr>
                <w:lang w:val="fr-FR"/>
              </w:rPr>
              <w:t xml:space="preserve"> la direction de Jacob Jensen </w:t>
            </w:r>
            <w:r>
              <w:rPr>
                <w:lang w:val="fr-FR"/>
              </w:rPr>
              <w:t>Design</w:t>
            </w:r>
            <w:r w:rsidRPr="003157C1">
              <w:rPr>
                <w:lang w:val="fr-FR"/>
              </w:rPr>
              <w:t xml:space="preserve"> à son fils</w:t>
            </w:r>
            <w:r>
              <w:rPr>
                <w:lang w:val="fr-FR"/>
              </w:rPr>
              <w:t>,</w:t>
            </w:r>
            <w:r w:rsidRPr="003157C1">
              <w:rPr>
                <w:lang w:val="fr-FR"/>
              </w:rPr>
              <w:t xml:space="preserve"> Timothy Jacob Jensen. Il était apprenti chez son père </w:t>
            </w:r>
            <w:r>
              <w:rPr>
                <w:lang w:val="fr-FR"/>
              </w:rPr>
              <w:t xml:space="preserve">de 1978 à </w:t>
            </w:r>
            <w:r w:rsidRPr="003157C1">
              <w:rPr>
                <w:lang w:val="fr-FR"/>
              </w:rPr>
              <w:t xml:space="preserve">1981, et aujourd'hui </w:t>
            </w:r>
            <w:r>
              <w:rPr>
                <w:lang w:val="fr-FR"/>
              </w:rPr>
              <w:t xml:space="preserve">le </w:t>
            </w:r>
            <w:r w:rsidRPr="003157C1">
              <w:rPr>
                <w:lang w:val="fr-FR"/>
              </w:rPr>
              <w:t xml:space="preserve">professeur </w:t>
            </w:r>
            <w:r w:rsidRPr="003157C1">
              <w:rPr>
                <w:lang w:val="fr-FR"/>
              </w:rPr>
              <w:lastRenderedPageBreak/>
              <w:t xml:space="preserve">Timothy Jacob Jensen est le principal actionnaire, PDG du groupe et </w:t>
            </w:r>
            <w:r>
              <w:rPr>
                <w:lang w:val="fr-FR"/>
              </w:rPr>
              <w:t>créateur</w:t>
            </w:r>
            <w:r w:rsidRPr="003157C1">
              <w:rPr>
                <w:lang w:val="fr-FR"/>
              </w:rPr>
              <w:t xml:space="preserve"> en chef du studio.</w:t>
            </w:r>
          </w:p>
          <w:p w:rsidR="0086276B" w:rsidRPr="00E906E6" w:rsidRDefault="0086276B" w:rsidP="0086276B">
            <w:pPr>
              <w:rPr>
                <w:lang w:val="fr-FR"/>
              </w:rPr>
            </w:pPr>
          </w:p>
        </w:tc>
        <w:tc>
          <w:tcPr>
            <w:tcW w:w="3692" w:type="dxa"/>
          </w:tcPr>
          <w:p w:rsidR="0086276B" w:rsidRPr="00003577" w:rsidRDefault="0086276B" w:rsidP="00003577">
            <w:pPr>
              <w:rPr>
                <w:lang w:val="it-IT"/>
              </w:rPr>
            </w:pPr>
            <w:r>
              <w:rPr>
                <w:lang w:val="it-IT"/>
              </w:rPr>
              <w:lastRenderedPageBreak/>
              <w:t xml:space="preserve">Nel 1990 Jacob Jensen ha ceduto il timone della </w:t>
            </w:r>
            <w:r w:rsidRPr="00822B2F">
              <w:rPr>
                <w:rFonts w:ascii="Calibri" w:eastAsia="Times New Roman" w:hAnsi="Calibri" w:cs="Times New Roman"/>
                <w:lang w:val="it-IT" w:eastAsia="da-DK"/>
              </w:rPr>
              <w:t>Jacob Jensen Design</w:t>
            </w:r>
            <w:r>
              <w:rPr>
                <w:rFonts w:ascii="Calibri" w:eastAsia="Times New Roman" w:hAnsi="Calibri" w:cs="Times New Roman"/>
                <w:lang w:val="it-IT" w:eastAsia="da-DK"/>
              </w:rPr>
              <w:t xml:space="preserve"> al figlio Timothy Jacob Jensen. Dopo aver lavorato con il padre, dal 1978 al 1981, </w:t>
            </w:r>
            <w:r w:rsidR="00003577">
              <w:rPr>
                <w:rFonts w:ascii="Calibri" w:eastAsia="Times New Roman" w:hAnsi="Calibri" w:cs="Times New Roman"/>
                <w:lang w:val="it-IT" w:eastAsia="da-DK"/>
              </w:rPr>
              <w:t>l’odierno</w:t>
            </w:r>
            <w:r>
              <w:rPr>
                <w:rFonts w:ascii="Calibri" w:eastAsia="Times New Roman" w:hAnsi="Calibri" w:cs="Times New Roman"/>
                <w:lang w:val="it-IT" w:eastAsia="da-DK"/>
              </w:rPr>
              <w:t xml:space="preserve"> </w:t>
            </w:r>
            <w:r w:rsidRPr="00822B2F">
              <w:rPr>
                <w:rFonts w:ascii="Calibri" w:eastAsia="Times New Roman" w:hAnsi="Calibri" w:cs="Times New Roman"/>
                <w:lang w:val="it-IT" w:eastAsia="da-DK"/>
              </w:rPr>
              <w:t xml:space="preserve">Professor Timothy Jacob </w:t>
            </w:r>
            <w:r w:rsidRPr="00822B2F">
              <w:rPr>
                <w:rFonts w:ascii="Calibri" w:eastAsia="Times New Roman" w:hAnsi="Calibri" w:cs="Times New Roman"/>
                <w:lang w:val="it-IT" w:eastAsia="da-DK"/>
              </w:rPr>
              <w:lastRenderedPageBreak/>
              <w:t>Jensen</w:t>
            </w:r>
            <w:r>
              <w:rPr>
                <w:rFonts w:ascii="Calibri" w:eastAsia="Times New Roman" w:hAnsi="Calibri" w:cs="Times New Roman"/>
                <w:lang w:val="it-IT" w:eastAsia="da-DK"/>
              </w:rPr>
              <w:t xml:space="preserve"> è attualmente il socio di maggioranza, l’amministratore delegato e il designer a capo dello studio.</w:t>
            </w:r>
          </w:p>
        </w:tc>
      </w:tr>
      <w:tr w:rsidR="00957F75" w:rsidRPr="00A109F4" w:rsidTr="00141D15">
        <w:tc>
          <w:tcPr>
            <w:tcW w:w="911" w:type="dxa"/>
          </w:tcPr>
          <w:p w:rsidR="00957F75" w:rsidRPr="00A37661" w:rsidRDefault="00957F75" w:rsidP="0086276B">
            <w:pPr>
              <w:pStyle w:val="BasicParagraph"/>
              <w:suppressAutoHyphens/>
              <w:rPr>
                <w:rFonts w:asciiTheme="minorHAnsi" w:hAnsiTheme="minorHAnsi" w:cs="HelveticaNeueLT Std"/>
                <w:sz w:val="22"/>
                <w:szCs w:val="22"/>
                <w:lang w:val="it-IT"/>
              </w:rPr>
            </w:pPr>
          </w:p>
        </w:tc>
        <w:tc>
          <w:tcPr>
            <w:tcW w:w="3691" w:type="dxa"/>
          </w:tcPr>
          <w:p w:rsidR="00957F75" w:rsidRPr="00957F75" w:rsidRDefault="00957F75" w:rsidP="00957F75">
            <w:pPr>
              <w:rPr>
                <w:lang w:val="en-US"/>
              </w:rPr>
            </w:pPr>
            <w:r w:rsidRPr="00957F75">
              <w:rPr>
                <w:lang w:val="en-US"/>
              </w:rPr>
              <w:t>“We are the originators of design languages for brands all over the world. We perceive design as a vocabulary that is understood by everyone.”</w:t>
            </w:r>
          </w:p>
          <w:p w:rsidR="00957F75" w:rsidRPr="00746E1B" w:rsidRDefault="00746E1B" w:rsidP="00746E1B">
            <w:pPr>
              <w:textAlignment w:val="center"/>
            </w:pPr>
            <w:r>
              <w:t>Timothy</w:t>
            </w:r>
            <w:r w:rsidR="00957F75">
              <w:t xml:space="preserve"> J</w:t>
            </w:r>
            <w:r>
              <w:t xml:space="preserve">acob </w:t>
            </w:r>
            <w:r w:rsidR="00957F75">
              <w:t>J</w:t>
            </w:r>
            <w:r>
              <w:t>ensen</w:t>
            </w:r>
          </w:p>
        </w:tc>
        <w:tc>
          <w:tcPr>
            <w:tcW w:w="3692" w:type="dxa"/>
          </w:tcPr>
          <w:p w:rsidR="00AE1F5D" w:rsidRPr="00AE621A" w:rsidRDefault="00AE1F5D" w:rsidP="00AE1F5D">
            <w:pPr>
              <w:rPr>
                <w:lang w:val="de-DE"/>
              </w:rPr>
            </w:pPr>
            <w:r w:rsidRPr="00AE621A">
              <w:rPr>
                <w:lang w:val="de-DE"/>
              </w:rPr>
              <w:t>"Wir sind die Urheber von Designsprachen für Marken auf der ganzen Welt. Wir verstehen Design als Vokabular, das von allen verstanden wird.“</w:t>
            </w:r>
          </w:p>
          <w:p w:rsidR="00957F75" w:rsidRPr="00AE621A" w:rsidRDefault="00AE1F5D" w:rsidP="00AE1F5D">
            <w:pPr>
              <w:rPr>
                <w:lang w:val="de-DE"/>
              </w:rPr>
            </w:pPr>
            <w:r w:rsidRPr="00AE621A">
              <w:rPr>
                <w:lang w:val="de-DE"/>
              </w:rPr>
              <w:t>Timothy Jacob Jensen</w:t>
            </w:r>
          </w:p>
        </w:tc>
        <w:tc>
          <w:tcPr>
            <w:tcW w:w="3692" w:type="dxa"/>
          </w:tcPr>
          <w:p w:rsidR="001C7FC2" w:rsidRDefault="001C7FC2" w:rsidP="001C7FC2">
            <w:pPr>
              <w:rPr>
                <w:lang w:val="fr-FR"/>
              </w:rPr>
            </w:pPr>
            <w:r>
              <w:rPr>
                <w:lang w:val="fr-FR"/>
              </w:rPr>
              <w:t>« Nous sommes les créateurs du langage du design pour des marques de tous pays. Nous considérons le design comme une langue comprise par tout le monde. »</w:t>
            </w:r>
          </w:p>
          <w:p w:rsidR="00957F75" w:rsidRPr="003157C1" w:rsidRDefault="001C7FC2" w:rsidP="001C7FC2">
            <w:pPr>
              <w:rPr>
                <w:lang w:val="fr-FR"/>
              </w:rPr>
            </w:pPr>
            <w:r w:rsidRPr="00AE621A">
              <w:rPr>
                <w:lang w:val="de-DE"/>
              </w:rPr>
              <w:t>Timothy Jacob Jensen</w:t>
            </w:r>
          </w:p>
        </w:tc>
        <w:tc>
          <w:tcPr>
            <w:tcW w:w="3692" w:type="dxa"/>
          </w:tcPr>
          <w:p w:rsidR="00957F75" w:rsidRDefault="00A109F4" w:rsidP="00003577">
            <w:pPr>
              <w:rPr>
                <w:lang w:val="it-IT"/>
              </w:rPr>
            </w:pPr>
            <w:proofErr w:type="gramStart"/>
            <w:r w:rsidRPr="00A37661">
              <w:rPr>
                <w:lang w:val="it-IT"/>
              </w:rPr>
              <w:t>”</w:t>
            </w:r>
            <w:r w:rsidRPr="00A109F4">
              <w:rPr>
                <w:lang w:val="it-IT"/>
              </w:rPr>
              <w:t>Siamo</w:t>
            </w:r>
            <w:proofErr w:type="gramEnd"/>
            <w:r w:rsidRPr="00A109F4">
              <w:rPr>
                <w:lang w:val="it-IT"/>
              </w:rPr>
              <w:t xml:space="preserve"> i creatori di “linguaggi di design” per marchi di tutto il mondo. Per noi il design è un vocabolario che tutti possono comprendere.</w:t>
            </w:r>
            <w:r>
              <w:rPr>
                <w:lang w:val="it-IT"/>
              </w:rPr>
              <w:t>”</w:t>
            </w:r>
          </w:p>
          <w:p w:rsidR="00A109F4" w:rsidRDefault="00A109F4" w:rsidP="00003577">
            <w:pPr>
              <w:rPr>
                <w:lang w:val="it-IT"/>
              </w:rPr>
            </w:pPr>
            <w:r>
              <w:t>Timothy Jacob Jensen</w:t>
            </w:r>
          </w:p>
        </w:tc>
      </w:tr>
      <w:tr w:rsidR="0086276B" w:rsidRPr="00C41458" w:rsidTr="00141D15">
        <w:tc>
          <w:tcPr>
            <w:tcW w:w="911" w:type="dxa"/>
          </w:tcPr>
          <w:p w:rsidR="0086276B" w:rsidRDefault="0086276B" w:rsidP="0086276B">
            <w:pPr>
              <w:pStyle w:val="BasicParagraph"/>
              <w:suppressAutoHyphens/>
              <w:rPr>
                <w:rFonts w:asciiTheme="minorHAnsi" w:hAnsiTheme="minorHAnsi" w:cs="HelveticaNeueLT Std"/>
                <w:sz w:val="22"/>
                <w:szCs w:val="22"/>
              </w:rPr>
            </w:pPr>
          </w:p>
        </w:tc>
        <w:tc>
          <w:tcPr>
            <w:tcW w:w="3691" w:type="dxa"/>
          </w:tcPr>
          <w:p w:rsidR="0086276B" w:rsidRPr="00C41458" w:rsidRDefault="0086276B" w:rsidP="0086276B">
            <w:pPr>
              <w:rPr>
                <w:b/>
                <w:lang w:val="en-US"/>
              </w:rPr>
            </w:pPr>
            <w:r>
              <w:rPr>
                <w:b/>
                <w:lang w:val="en-US"/>
              </w:rPr>
              <w:t>XO 4 project</w:t>
            </w:r>
          </w:p>
        </w:tc>
        <w:tc>
          <w:tcPr>
            <w:tcW w:w="3692" w:type="dxa"/>
          </w:tcPr>
          <w:p w:rsidR="0086276B" w:rsidRPr="00AE621A" w:rsidRDefault="0086276B" w:rsidP="0086276B">
            <w:pPr>
              <w:snapToGrid w:val="0"/>
              <w:spacing w:line="100" w:lineRule="atLeast"/>
              <w:rPr>
                <w:lang w:val="de-DE"/>
              </w:rPr>
            </w:pPr>
            <w:r w:rsidRPr="00AE621A">
              <w:rPr>
                <w:b/>
                <w:bCs/>
                <w:lang w:val="de-DE"/>
              </w:rPr>
              <w:t>Das Projekt XO 4</w:t>
            </w:r>
          </w:p>
        </w:tc>
        <w:tc>
          <w:tcPr>
            <w:tcW w:w="3692" w:type="dxa"/>
          </w:tcPr>
          <w:p w:rsidR="0086276B" w:rsidRPr="00E906E6" w:rsidRDefault="0086276B" w:rsidP="0086276B">
            <w:pPr>
              <w:rPr>
                <w:b/>
                <w:lang w:val="fr-FR"/>
              </w:rPr>
            </w:pPr>
            <w:r w:rsidRPr="00E906E6">
              <w:rPr>
                <w:b/>
                <w:lang w:val="fr-FR"/>
              </w:rPr>
              <w:t>Le projet XO 4</w:t>
            </w:r>
          </w:p>
        </w:tc>
        <w:tc>
          <w:tcPr>
            <w:tcW w:w="3692" w:type="dxa"/>
          </w:tcPr>
          <w:p w:rsidR="0086276B" w:rsidRPr="00E8785B" w:rsidRDefault="0086276B" w:rsidP="0086276B">
            <w:pPr>
              <w:rPr>
                <w:b/>
                <w:lang w:val="it-IT"/>
              </w:rPr>
            </w:pPr>
            <w:r w:rsidRPr="00E8785B">
              <w:rPr>
                <w:b/>
                <w:lang w:val="it-IT"/>
              </w:rPr>
              <w:t>Il progetto XO4</w:t>
            </w:r>
          </w:p>
        </w:tc>
      </w:tr>
      <w:tr w:rsidR="0086276B" w:rsidRPr="00A37661" w:rsidTr="00141D15">
        <w:tc>
          <w:tcPr>
            <w:tcW w:w="911" w:type="dxa"/>
          </w:tcPr>
          <w:p w:rsidR="0086276B" w:rsidRDefault="0086276B" w:rsidP="0086276B">
            <w:pPr>
              <w:pStyle w:val="BasicParagraph"/>
              <w:suppressAutoHyphens/>
              <w:rPr>
                <w:rFonts w:asciiTheme="minorHAnsi" w:hAnsiTheme="minorHAnsi" w:cs="HelveticaNeueLT Std"/>
                <w:sz w:val="22"/>
                <w:szCs w:val="22"/>
              </w:rPr>
            </w:pPr>
          </w:p>
        </w:tc>
        <w:tc>
          <w:tcPr>
            <w:tcW w:w="3691" w:type="dxa"/>
          </w:tcPr>
          <w:p w:rsidR="0086276B" w:rsidRPr="00C41458" w:rsidRDefault="0086276B" w:rsidP="0086276B">
            <w:pPr>
              <w:textAlignment w:val="center"/>
              <w:rPr>
                <w:rFonts w:ascii="Calibri" w:eastAsia="Times New Roman" w:hAnsi="Calibri" w:cs="Times New Roman"/>
                <w:lang w:val="en-US" w:eastAsia="da-DK"/>
              </w:rPr>
            </w:pPr>
            <w:r>
              <w:rPr>
                <w:rFonts w:ascii="Calibri" w:eastAsia="Times New Roman" w:hAnsi="Calibri" w:cs="Times New Roman"/>
                <w:lang w:val="en-US" w:eastAsia="da-DK"/>
              </w:rPr>
              <w:t xml:space="preserve">In 2004 </w:t>
            </w:r>
            <w:r w:rsidR="004B20E7">
              <w:rPr>
                <w:rFonts w:ascii="Calibri" w:eastAsia="Times New Roman" w:hAnsi="Calibri" w:cs="Times New Roman"/>
                <w:lang w:val="en-US" w:eastAsia="da-DK"/>
              </w:rPr>
              <w:t>XO CARE</w:t>
            </w:r>
            <w:r w:rsidRPr="00E22E26">
              <w:rPr>
                <w:rFonts w:ascii="Calibri" w:eastAsia="Times New Roman" w:hAnsi="Calibri" w:cs="Times New Roman"/>
                <w:lang w:val="en-US" w:eastAsia="da-DK"/>
              </w:rPr>
              <w:t xml:space="preserve"> came to Jacob Jensen Design with a brief to design a dental solution that would differentiate </w:t>
            </w:r>
            <w:r w:rsidR="004B20E7">
              <w:rPr>
                <w:rFonts w:ascii="Calibri" w:eastAsia="Times New Roman" w:hAnsi="Calibri" w:cs="Times New Roman"/>
                <w:lang w:val="en-US" w:eastAsia="da-DK"/>
              </w:rPr>
              <w:t>XO CARE</w:t>
            </w:r>
            <w:r w:rsidRPr="00E22E26">
              <w:rPr>
                <w:rFonts w:ascii="Calibri" w:eastAsia="Times New Roman" w:hAnsi="Calibri" w:cs="Times New Roman"/>
                <w:lang w:val="en-US" w:eastAsia="da-DK"/>
              </w:rPr>
              <w:t xml:space="preserve"> nationally as well as internationally, with the product design of an ergonomic dental unit, which should provide comfort and safety for the dentist and the patient and optimize workflow and clinical productivity. Jacob Jensen Design carried out extensive research to establish XO 4 as the benchmark for performance in ergonomic design. Every detail is designed to accommodate the complex flow of movements and tasks, which the dentist goes through in the course of a working day.</w:t>
            </w:r>
          </w:p>
        </w:tc>
        <w:tc>
          <w:tcPr>
            <w:tcW w:w="3692" w:type="dxa"/>
          </w:tcPr>
          <w:p w:rsidR="0086276B" w:rsidRPr="00AE621A" w:rsidRDefault="0086276B" w:rsidP="0086276B">
            <w:pPr>
              <w:snapToGrid w:val="0"/>
              <w:spacing w:line="100" w:lineRule="atLeast"/>
              <w:rPr>
                <w:lang w:val="de-DE"/>
              </w:rPr>
            </w:pPr>
            <w:r w:rsidRPr="00AE621A">
              <w:rPr>
                <w:lang w:val="de-DE"/>
              </w:rPr>
              <w:t xml:space="preserve">2004 erhielt Jacob Jensen von </w:t>
            </w:r>
            <w:r w:rsidR="004B20E7">
              <w:rPr>
                <w:lang w:val="de-DE"/>
              </w:rPr>
              <w:t>XO CARE</w:t>
            </w:r>
            <w:r w:rsidRPr="00AE621A">
              <w:rPr>
                <w:lang w:val="de-DE"/>
              </w:rPr>
              <w:t xml:space="preserve"> den Auftrag, eine Lösung für Zahnärzte zu entwickeln, durch die </w:t>
            </w:r>
            <w:r w:rsidR="004B20E7">
              <w:rPr>
                <w:lang w:val="de-DE"/>
              </w:rPr>
              <w:t>XO CARE</w:t>
            </w:r>
            <w:r w:rsidRPr="00AE621A">
              <w:rPr>
                <w:lang w:val="de-DE"/>
              </w:rPr>
              <w:t xml:space="preserve"> sich national und international von der Masse abheben würde. Es sollte eine ergonomisch gestaltete Behandlungseinheit entworfen werden, die dem Arzt und den Patienten Komfort und Sicherheit bietet und sowohl die Arbeitsabläufe optimieren als auch die Produktivität steigern würde. Jacob Jensen Design führte eine umfassende Untersuchung durch, um die XO 4 als Maßstab für ergonomisches Design festschreiben zu können. Bis ins kleinste Detail berücksichtigt das Konzept die Komplexität der Bewegungsabläufe und Aufgaben, mit denen der Zahnarzt bei seiner täglichen Arbeit konfrontiert ist. </w:t>
            </w:r>
          </w:p>
        </w:tc>
        <w:tc>
          <w:tcPr>
            <w:tcW w:w="3692" w:type="dxa"/>
          </w:tcPr>
          <w:p w:rsidR="0086276B" w:rsidRPr="00E906E6" w:rsidRDefault="0086276B" w:rsidP="007D605E">
            <w:pPr>
              <w:rPr>
                <w:lang w:val="fr-FR"/>
              </w:rPr>
            </w:pPr>
            <w:r w:rsidRPr="000E7A1A">
              <w:rPr>
                <w:lang w:val="fr-FR"/>
              </w:rPr>
              <w:t>En 2004</w:t>
            </w:r>
            <w:r>
              <w:rPr>
                <w:lang w:val="fr-FR"/>
              </w:rPr>
              <w:t>,</w:t>
            </w:r>
            <w:r w:rsidRPr="000E7A1A">
              <w:rPr>
                <w:lang w:val="fr-FR"/>
              </w:rPr>
              <w:t xml:space="preserve"> </w:t>
            </w:r>
            <w:r w:rsidR="004B20E7">
              <w:rPr>
                <w:lang w:val="fr-FR"/>
              </w:rPr>
              <w:t>XO CARE</w:t>
            </w:r>
            <w:r w:rsidRPr="000E7A1A">
              <w:rPr>
                <w:lang w:val="fr-FR"/>
              </w:rPr>
              <w:t xml:space="preserve"> </w:t>
            </w:r>
            <w:r>
              <w:rPr>
                <w:lang w:val="fr-FR"/>
              </w:rPr>
              <w:t xml:space="preserve">s’est adressé </w:t>
            </w:r>
            <w:r w:rsidRPr="000E7A1A">
              <w:rPr>
                <w:lang w:val="fr-FR"/>
              </w:rPr>
              <w:t xml:space="preserve">à </w:t>
            </w:r>
            <w:r>
              <w:rPr>
                <w:lang w:val="fr-FR"/>
              </w:rPr>
              <w:t xml:space="preserve">Jacob Jensen Conception </w:t>
            </w:r>
            <w:r w:rsidRPr="000E7A1A">
              <w:rPr>
                <w:lang w:val="fr-FR"/>
              </w:rPr>
              <w:t xml:space="preserve">pour concevoir une solution dentaire qui </w:t>
            </w:r>
            <w:r>
              <w:rPr>
                <w:lang w:val="fr-FR"/>
              </w:rPr>
              <w:t>distinguerait</w:t>
            </w:r>
            <w:r w:rsidRPr="000E7A1A">
              <w:rPr>
                <w:lang w:val="fr-FR"/>
              </w:rPr>
              <w:t xml:space="preserve"> </w:t>
            </w:r>
            <w:r w:rsidR="004B20E7">
              <w:rPr>
                <w:lang w:val="fr-FR"/>
              </w:rPr>
              <w:t>XO CARE</w:t>
            </w:r>
            <w:r w:rsidRPr="000E7A1A">
              <w:rPr>
                <w:lang w:val="fr-FR"/>
              </w:rPr>
              <w:t xml:space="preserve"> au niveau national comme au niveau inter</w:t>
            </w:r>
            <w:r>
              <w:rPr>
                <w:lang w:val="fr-FR"/>
              </w:rPr>
              <w:t xml:space="preserve">national, à travers la conception </w:t>
            </w:r>
            <w:r w:rsidR="007D605E">
              <w:rPr>
                <w:lang w:val="fr-FR"/>
              </w:rPr>
              <w:t>d'un</w:t>
            </w:r>
            <w:r w:rsidRPr="000E7A1A">
              <w:rPr>
                <w:lang w:val="fr-FR"/>
              </w:rPr>
              <w:t xml:space="preserve"> unit dentaire ergonomique, qui devrait fournir confort et sécurité pour</w:t>
            </w:r>
            <w:r>
              <w:rPr>
                <w:lang w:val="fr-FR"/>
              </w:rPr>
              <w:t xml:space="preserve"> le dentiste et le patient et optimiser l’exécution des tâches </w:t>
            </w:r>
            <w:r w:rsidRPr="000E7A1A">
              <w:rPr>
                <w:lang w:val="fr-FR"/>
              </w:rPr>
              <w:t>et la produc</w:t>
            </w:r>
            <w:r>
              <w:rPr>
                <w:lang w:val="fr-FR"/>
              </w:rPr>
              <w:t>tivité clinique. Jacob Jensen De</w:t>
            </w:r>
            <w:r w:rsidRPr="000E7A1A">
              <w:rPr>
                <w:lang w:val="fr-FR"/>
              </w:rPr>
              <w:t>sign</w:t>
            </w:r>
            <w:r>
              <w:rPr>
                <w:lang w:val="fr-FR"/>
              </w:rPr>
              <w:t xml:space="preserve"> a</w:t>
            </w:r>
            <w:r w:rsidRPr="000E7A1A">
              <w:rPr>
                <w:lang w:val="fr-FR"/>
              </w:rPr>
              <w:t xml:space="preserve"> réalisé des recherches approfondies pour établir XO 4 comme la référence pour la performance dans la conception ergonomique. Chaque détail est conçu pour </w:t>
            </w:r>
            <w:r>
              <w:rPr>
                <w:lang w:val="fr-FR"/>
              </w:rPr>
              <w:t>s’adapter au</w:t>
            </w:r>
            <w:r w:rsidRPr="000E7A1A">
              <w:rPr>
                <w:lang w:val="fr-FR"/>
              </w:rPr>
              <w:t xml:space="preserve"> flux complex</w:t>
            </w:r>
            <w:r>
              <w:rPr>
                <w:lang w:val="fr-FR"/>
              </w:rPr>
              <w:t xml:space="preserve">e des mouvements et des tâches </w:t>
            </w:r>
            <w:r w:rsidRPr="000E7A1A">
              <w:rPr>
                <w:lang w:val="fr-FR"/>
              </w:rPr>
              <w:t xml:space="preserve">que le dentiste </w:t>
            </w:r>
            <w:r>
              <w:rPr>
                <w:lang w:val="fr-FR"/>
              </w:rPr>
              <w:t xml:space="preserve">effectue </w:t>
            </w:r>
            <w:r w:rsidRPr="000E7A1A">
              <w:rPr>
                <w:lang w:val="fr-FR"/>
              </w:rPr>
              <w:t>au cours d'une journée de travail.</w:t>
            </w:r>
          </w:p>
        </w:tc>
        <w:tc>
          <w:tcPr>
            <w:tcW w:w="3692" w:type="dxa"/>
          </w:tcPr>
          <w:p w:rsidR="0086276B" w:rsidRPr="00822B2F" w:rsidRDefault="0086276B" w:rsidP="00003577">
            <w:pPr>
              <w:rPr>
                <w:lang w:val="it-IT"/>
              </w:rPr>
            </w:pPr>
            <w:r>
              <w:rPr>
                <w:lang w:val="it-IT"/>
              </w:rPr>
              <w:t xml:space="preserve">Nel 2004 </w:t>
            </w:r>
            <w:r w:rsidR="004B20E7">
              <w:rPr>
                <w:lang w:val="it-IT"/>
              </w:rPr>
              <w:t>XO CARE</w:t>
            </w:r>
            <w:r>
              <w:rPr>
                <w:lang w:val="it-IT"/>
              </w:rPr>
              <w:t xml:space="preserve"> ha chiesto a Jacob Jensen Design di realizzare una soluzione odontoiatrica che mettesse in luce l’azienda sia a livello nazionale che internazionale, grazie al progetto di un riunito ergonomico in grado di fornire comfort e sicurezza al dentista e al paziente, ottimizzando il flusso di lavoro e la produttività. </w:t>
            </w:r>
            <w:r w:rsidRPr="00822B2F">
              <w:rPr>
                <w:rFonts w:ascii="Calibri" w:eastAsia="Times New Roman" w:hAnsi="Calibri" w:cs="Times New Roman"/>
                <w:lang w:val="it-IT" w:eastAsia="da-DK"/>
              </w:rPr>
              <w:t>Jacob Jensen</w:t>
            </w:r>
            <w:r>
              <w:rPr>
                <w:rFonts w:ascii="Calibri" w:eastAsia="Times New Roman" w:hAnsi="Calibri" w:cs="Times New Roman"/>
                <w:lang w:val="it-IT" w:eastAsia="da-DK"/>
              </w:rPr>
              <w:t xml:space="preserve"> Design ha condotto una ricerca approfondita per far diventare XO 4 una pietra miliare nel campo del design ergonomico. Ogni dettaglio è stato realizzato per assistere e favorire il complesso insieme </w:t>
            </w:r>
            <w:r w:rsidR="00003577">
              <w:rPr>
                <w:rFonts w:ascii="Calibri" w:eastAsia="Times New Roman" w:hAnsi="Calibri" w:cs="Times New Roman"/>
                <w:lang w:val="it-IT" w:eastAsia="da-DK"/>
              </w:rPr>
              <w:t>di movimenti e operazioni che ogni dentista si trova ad effettuare durante la</w:t>
            </w:r>
            <w:r>
              <w:rPr>
                <w:rFonts w:ascii="Calibri" w:eastAsia="Times New Roman" w:hAnsi="Calibri" w:cs="Times New Roman"/>
                <w:lang w:val="it-IT" w:eastAsia="da-DK"/>
              </w:rPr>
              <w:t xml:space="preserve"> giornata lavorativa.</w:t>
            </w:r>
          </w:p>
        </w:tc>
      </w:tr>
      <w:tr w:rsidR="0086276B" w:rsidRPr="00C41458" w:rsidTr="00141D15">
        <w:tc>
          <w:tcPr>
            <w:tcW w:w="911" w:type="dxa"/>
          </w:tcPr>
          <w:p w:rsidR="0086276B" w:rsidRDefault="0086276B" w:rsidP="0086276B">
            <w:pPr>
              <w:pStyle w:val="BasicParagraph"/>
              <w:suppressAutoHyphens/>
              <w:rPr>
                <w:rFonts w:asciiTheme="minorHAnsi" w:hAnsiTheme="minorHAnsi" w:cs="HelveticaNeueLT Std"/>
                <w:sz w:val="22"/>
                <w:szCs w:val="22"/>
              </w:rPr>
            </w:pPr>
          </w:p>
        </w:tc>
        <w:tc>
          <w:tcPr>
            <w:tcW w:w="3691" w:type="dxa"/>
          </w:tcPr>
          <w:p w:rsidR="0086276B" w:rsidRPr="00C41458" w:rsidRDefault="0086276B" w:rsidP="0086276B">
            <w:pPr>
              <w:rPr>
                <w:b/>
                <w:lang w:val="en-US"/>
              </w:rPr>
            </w:pPr>
            <w:r>
              <w:rPr>
                <w:b/>
                <w:lang w:val="en-US"/>
              </w:rPr>
              <w:t>The design process</w:t>
            </w:r>
          </w:p>
        </w:tc>
        <w:tc>
          <w:tcPr>
            <w:tcW w:w="3692" w:type="dxa"/>
          </w:tcPr>
          <w:p w:rsidR="0086276B" w:rsidRPr="00AE621A" w:rsidRDefault="0086276B" w:rsidP="0086276B">
            <w:pPr>
              <w:snapToGrid w:val="0"/>
              <w:spacing w:line="100" w:lineRule="atLeast"/>
              <w:rPr>
                <w:lang w:val="de-DE"/>
              </w:rPr>
            </w:pPr>
            <w:r w:rsidRPr="00AE621A">
              <w:rPr>
                <w:b/>
                <w:bCs/>
                <w:lang w:val="de-DE"/>
              </w:rPr>
              <w:t>Der Design-Prozess</w:t>
            </w:r>
          </w:p>
        </w:tc>
        <w:tc>
          <w:tcPr>
            <w:tcW w:w="3692" w:type="dxa"/>
          </w:tcPr>
          <w:p w:rsidR="0086276B" w:rsidRPr="00E906E6" w:rsidRDefault="0086276B" w:rsidP="0086276B">
            <w:pPr>
              <w:rPr>
                <w:b/>
                <w:lang w:val="fr-FR"/>
              </w:rPr>
            </w:pPr>
            <w:r>
              <w:rPr>
                <w:b/>
                <w:lang w:val="fr-FR"/>
              </w:rPr>
              <w:t>Le processus de conception</w:t>
            </w:r>
          </w:p>
        </w:tc>
        <w:tc>
          <w:tcPr>
            <w:tcW w:w="3692" w:type="dxa"/>
          </w:tcPr>
          <w:p w:rsidR="0086276B" w:rsidRPr="00BE5063" w:rsidRDefault="0086276B" w:rsidP="0086276B">
            <w:pPr>
              <w:rPr>
                <w:lang w:val="en-US"/>
              </w:rPr>
            </w:pPr>
            <w:r w:rsidRPr="00E8785B">
              <w:rPr>
                <w:b/>
                <w:lang w:val="it-IT"/>
              </w:rPr>
              <w:t>Il processo di design</w:t>
            </w:r>
          </w:p>
        </w:tc>
      </w:tr>
      <w:tr w:rsidR="0086276B" w:rsidRPr="00A37661" w:rsidTr="00141D15">
        <w:tc>
          <w:tcPr>
            <w:tcW w:w="911" w:type="dxa"/>
          </w:tcPr>
          <w:p w:rsidR="0086276B" w:rsidRDefault="0086276B" w:rsidP="0086276B">
            <w:pPr>
              <w:pStyle w:val="BasicParagraph"/>
              <w:suppressAutoHyphens/>
              <w:rPr>
                <w:rFonts w:asciiTheme="minorHAnsi" w:hAnsiTheme="minorHAnsi" w:cs="HelveticaNeueLT Std"/>
                <w:sz w:val="22"/>
                <w:szCs w:val="22"/>
              </w:rPr>
            </w:pPr>
          </w:p>
        </w:tc>
        <w:tc>
          <w:tcPr>
            <w:tcW w:w="3691" w:type="dxa"/>
          </w:tcPr>
          <w:p w:rsidR="0086276B" w:rsidRPr="00A75931" w:rsidRDefault="0086276B" w:rsidP="0086276B">
            <w:pPr>
              <w:textAlignment w:val="center"/>
              <w:rPr>
                <w:rFonts w:ascii="Calibri" w:eastAsia="Times New Roman" w:hAnsi="Calibri" w:cs="Times New Roman"/>
                <w:i/>
                <w:lang w:val="en-US" w:eastAsia="da-DK"/>
              </w:rPr>
            </w:pPr>
            <w:r w:rsidRPr="00A75931">
              <w:rPr>
                <w:rFonts w:ascii="Calibri" w:eastAsia="Times New Roman" w:hAnsi="Calibri" w:cs="Times New Roman"/>
                <w:i/>
                <w:lang w:val="en-US" w:eastAsia="da-DK"/>
              </w:rPr>
              <w:t>Phase 1</w:t>
            </w:r>
            <w:r>
              <w:rPr>
                <w:rFonts w:ascii="Calibri" w:eastAsia="Times New Roman" w:hAnsi="Calibri" w:cs="Times New Roman"/>
                <w:i/>
                <w:lang w:val="en-US" w:eastAsia="da-DK"/>
              </w:rPr>
              <w:br/>
            </w:r>
          </w:p>
          <w:p w:rsidR="0086276B" w:rsidRDefault="0086276B" w:rsidP="0086276B">
            <w:pPr>
              <w:textAlignment w:val="center"/>
              <w:rPr>
                <w:rFonts w:ascii="Calibri" w:eastAsia="Times New Roman" w:hAnsi="Calibri" w:cs="Times New Roman"/>
                <w:lang w:val="en-US" w:eastAsia="da-DK"/>
              </w:rPr>
            </w:pPr>
            <w:r w:rsidRPr="00E22E26">
              <w:rPr>
                <w:rFonts w:ascii="Calibri" w:eastAsia="Times New Roman" w:hAnsi="Calibri" w:cs="Times New Roman"/>
                <w:lang w:val="en-US" w:eastAsia="da-DK"/>
              </w:rPr>
              <w:t xml:space="preserve">JJD were given the liberty of thinking outside the box and attacking the problems in an untraditional fashion. </w:t>
            </w:r>
            <w:r w:rsidRPr="00E22E26">
              <w:rPr>
                <w:rFonts w:ascii="Calibri" w:eastAsia="Times New Roman" w:hAnsi="Calibri" w:cs="Times New Roman"/>
                <w:lang w:val="en-US" w:eastAsia="da-DK"/>
              </w:rPr>
              <w:lastRenderedPageBreak/>
              <w:t>This approach resulted in a large number of creative and novel ideas and concepts, which were presented as sketch models in 1:5 scale. Several of the design details originating from phase 1 can still be seen in the final product.</w:t>
            </w:r>
          </w:p>
        </w:tc>
        <w:tc>
          <w:tcPr>
            <w:tcW w:w="3692" w:type="dxa"/>
          </w:tcPr>
          <w:p w:rsidR="0086276B" w:rsidRPr="00AE621A" w:rsidRDefault="0086276B" w:rsidP="0086276B">
            <w:pPr>
              <w:snapToGrid w:val="0"/>
              <w:spacing w:line="100" w:lineRule="atLeast"/>
              <w:rPr>
                <w:lang w:val="de-DE"/>
              </w:rPr>
            </w:pPr>
            <w:r w:rsidRPr="00AE621A">
              <w:rPr>
                <w:i/>
                <w:iCs/>
                <w:lang w:val="de-DE"/>
              </w:rPr>
              <w:lastRenderedPageBreak/>
              <w:t>Phase 1</w:t>
            </w:r>
          </w:p>
          <w:p w:rsidR="0086276B" w:rsidRPr="00AE621A" w:rsidRDefault="0086276B" w:rsidP="0086276B">
            <w:pPr>
              <w:snapToGrid w:val="0"/>
              <w:spacing w:line="100" w:lineRule="atLeast"/>
              <w:rPr>
                <w:lang w:val="de-DE"/>
              </w:rPr>
            </w:pPr>
            <w:r w:rsidRPr="00AE621A">
              <w:rPr>
                <w:lang w:val="de-DE"/>
              </w:rPr>
              <w:t xml:space="preserve">JJD bekam freie Hand, um auf neuen Wegen und völlig unkonventionell an das Problem heranzugehen. Aus dieser Vorgehensweise resultierten </w:t>
            </w:r>
            <w:r w:rsidRPr="00AE621A">
              <w:rPr>
                <w:lang w:val="de-DE"/>
              </w:rPr>
              <w:lastRenderedPageBreak/>
              <w:t>zahlreiche kreative und neue Ideen und Konzepte, die als Zeichnungen im Maßstab 1:5 präsentiert wurden. Etliche der in Phase 1 gewonnenen Erkenntnisse und Details sind im Endprodukt immer noch sichtbar.</w:t>
            </w:r>
          </w:p>
        </w:tc>
        <w:tc>
          <w:tcPr>
            <w:tcW w:w="3692" w:type="dxa"/>
          </w:tcPr>
          <w:p w:rsidR="0086276B" w:rsidRDefault="0086276B" w:rsidP="0086276B">
            <w:pPr>
              <w:rPr>
                <w:i/>
                <w:lang w:val="fr-FR"/>
              </w:rPr>
            </w:pPr>
            <w:r w:rsidRPr="00A07D0C">
              <w:rPr>
                <w:i/>
                <w:lang w:val="fr-FR"/>
              </w:rPr>
              <w:lastRenderedPageBreak/>
              <w:t>Phase 1</w:t>
            </w:r>
          </w:p>
          <w:p w:rsidR="0086276B" w:rsidRPr="00A07D0C" w:rsidRDefault="0086276B" w:rsidP="0086276B">
            <w:pPr>
              <w:rPr>
                <w:lang w:val="fr-FR"/>
              </w:rPr>
            </w:pPr>
            <w:r w:rsidRPr="00A07D0C">
              <w:rPr>
                <w:lang w:val="fr-FR"/>
              </w:rPr>
              <w:t xml:space="preserve">JJD </w:t>
            </w:r>
            <w:r>
              <w:rPr>
                <w:lang w:val="fr-FR"/>
              </w:rPr>
              <w:t>a</w:t>
            </w:r>
            <w:r w:rsidRPr="00A07D0C">
              <w:rPr>
                <w:lang w:val="fr-FR"/>
              </w:rPr>
              <w:t xml:space="preserve"> eu la liberté </w:t>
            </w:r>
            <w:r>
              <w:rPr>
                <w:lang w:val="fr-FR"/>
              </w:rPr>
              <w:t>de sortir des sentiers battus et de s’</w:t>
            </w:r>
            <w:r w:rsidRPr="00A07D0C">
              <w:rPr>
                <w:lang w:val="fr-FR"/>
              </w:rPr>
              <w:t xml:space="preserve">attaquer </w:t>
            </w:r>
            <w:r>
              <w:rPr>
                <w:lang w:val="fr-FR"/>
              </w:rPr>
              <w:t>aux</w:t>
            </w:r>
            <w:r w:rsidRPr="00A07D0C">
              <w:rPr>
                <w:lang w:val="fr-FR"/>
              </w:rPr>
              <w:t xml:space="preserve"> problèmes d'une façon non traditionnelle. Cette approche a donné lieu à un grand </w:t>
            </w:r>
            <w:r w:rsidRPr="00A07D0C">
              <w:rPr>
                <w:lang w:val="fr-FR"/>
              </w:rPr>
              <w:lastRenderedPageBreak/>
              <w:t>nombre d'i</w:t>
            </w:r>
            <w:r>
              <w:rPr>
                <w:lang w:val="fr-FR"/>
              </w:rPr>
              <w:t xml:space="preserve">dées et de concepts créatifs et originaux </w:t>
            </w:r>
            <w:r w:rsidRPr="00A07D0C">
              <w:rPr>
                <w:lang w:val="fr-FR"/>
              </w:rPr>
              <w:t xml:space="preserve">qui ont été présentés comme des modèles d'esquisse en </w:t>
            </w:r>
            <w:r>
              <w:rPr>
                <w:lang w:val="fr-FR"/>
              </w:rPr>
              <w:t xml:space="preserve">échelle </w:t>
            </w:r>
            <w:proofErr w:type="gramStart"/>
            <w:r>
              <w:rPr>
                <w:lang w:val="fr-FR"/>
              </w:rPr>
              <w:t>1:</w:t>
            </w:r>
            <w:proofErr w:type="gramEnd"/>
            <w:r w:rsidRPr="00A07D0C">
              <w:rPr>
                <w:lang w:val="fr-FR"/>
              </w:rPr>
              <w:t xml:space="preserve">5. Plusieurs détails de conception provenant de la phase 1 </w:t>
            </w:r>
            <w:r>
              <w:rPr>
                <w:lang w:val="fr-FR"/>
              </w:rPr>
              <w:t>peuvent</w:t>
            </w:r>
            <w:r w:rsidRPr="00A07D0C">
              <w:rPr>
                <w:lang w:val="fr-FR"/>
              </w:rPr>
              <w:t xml:space="preserve"> encore être vu</w:t>
            </w:r>
            <w:r>
              <w:rPr>
                <w:lang w:val="fr-FR"/>
              </w:rPr>
              <w:t>s</w:t>
            </w:r>
            <w:r w:rsidRPr="00A07D0C">
              <w:rPr>
                <w:lang w:val="fr-FR"/>
              </w:rPr>
              <w:t xml:space="preserve"> dans le produit final.</w:t>
            </w:r>
          </w:p>
          <w:p w:rsidR="0086276B" w:rsidRPr="00A07D0C" w:rsidRDefault="0086276B" w:rsidP="0086276B">
            <w:pPr>
              <w:rPr>
                <w:i/>
                <w:lang w:val="fr-FR"/>
              </w:rPr>
            </w:pPr>
          </w:p>
        </w:tc>
        <w:tc>
          <w:tcPr>
            <w:tcW w:w="3692" w:type="dxa"/>
          </w:tcPr>
          <w:p w:rsidR="0086276B" w:rsidRPr="00E8785B" w:rsidRDefault="0086276B" w:rsidP="0086276B">
            <w:pPr>
              <w:rPr>
                <w:i/>
                <w:lang w:val="it-IT"/>
              </w:rPr>
            </w:pPr>
            <w:r w:rsidRPr="00E8785B">
              <w:rPr>
                <w:i/>
                <w:lang w:val="it-IT"/>
              </w:rPr>
              <w:lastRenderedPageBreak/>
              <w:t>Fase 1</w:t>
            </w:r>
          </w:p>
          <w:p w:rsidR="0086276B" w:rsidRPr="00822B2F" w:rsidRDefault="0086276B" w:rsidP="0086276B">
            <w:pPr>
              <w:rPr>
                <w:lang w:val="it-IT"/>
              </w:rPr>
            </w:pPr>
            <w:r>
              <w:rPr>
                <w:lang w:val="it-IT"/>
              </w:rPr>
              <w:t xml:space="preserve">Lo studio JJD ha avuto piena libertà di movimento per andare oltre gli schemi e risolvere i problemi in un modo innovativo. Questo approccio ha dato </w:t>
            </w:r>
            <w:r>
              <w:rPr>
                <w:lang w:val="it-IT"/>
              </w:rPr>
              <w:lastRenderedPageBreak/>
              <w:t>vita ad un grande numero di idee nuove e creative e di altrettante proposte, che sono state presentate grazie a modelli in scala 1:5. Molti dettagli concepiti nella fase 1 possono ancora essere visti nel prodotto finale.</w:t>
            </w:r>
          </w:p>
        </w:tc>
      </w:tr>
      <w:tr w:rsidR="0086276B" w:rsidRPr="00CB04D4" w:rsidTr="00141D15">
        <w:tc>
          <w:tcPr>
            <w:tcW w:w="911" w:type="dxa"/>
          </w:tcPr>
          <w:p w:rsidR="0086276B" w:rsidRDefault="0086276B" w:rsidP="0086276B">
            <w:pPr>
              <w:pStyle w:val="BasicParagraph"/>
              <w:suppressAutoHyphens/>
              <w:rPr>
                <w:rFonts w:asciiTheme="minorHAnsi" w:hAnsiTheme="minorHAnsi" w:cs="HelveticaNeueLT Std"/>
                <w:sz w:val="22"/>
                <w:szCs w:val="22"/>
              </w:rPr>
            </w:pPr>
            <w:r>
              <w:rPr>
                <w:rFonts w:asciiTheme="minorHAnsi" w:hAnsiTheme="minorHAnsi" w:cs="HelveticaNeueLT Std"/>
                <w:sz w:val="22"/>
                <w:szCs w:val="22"/>
              </w:rPr>
              <w:lastRenderedPageBreak/>
              <w:t>caption</w:t>
            </w:r>
          </w:p>
        </w:tc>
        <w:tc>
          <w:tcPr>
            <w:tcW w:w="3691" w:type="dxa"/>
          </w:tcPr>
          <w:p w:rsidR="0086276B" w:rsidRPr="00C41458" w:rsidRDefault="0086276B" w:rsidP="0086276B">
            <w:pPr>
              <w:textAlignment w:val="center"/>
              <w:rPr>
                <w:rFonts w:ascii="Calibri" w:eastAsia="Times New Roman" w:hAnsi="Calibri" w:cs="Times New Roman"/>
                <w:i/>
                <w:lang w:val="en-US" w:eastAsia="da-DK"/>
              </w:rPr>
            </w:pPr>
            <w:r w:rsidRPr="00B21F68">
              <w:rPr>
                <w:rFonts w:ascii="Calibri" w:eastAsia="Times New Roman" w:hAnsi="Calibri" w:cs="Times New Roman"/>
                <w:i/>
                <w:lang w:val="en-US" w:eastAsia="da-DK"/>
              </w:rPr>
              <w:t>Models from design Phase 1</w:t>
            </w:r>
          </w:p>
        </w:tc>
        <w:tc>
          <w:tcPr>
            <w:tcW w:w="3692" w:type="dxa"/>
          </w:tcPr>
          <w:p w:rsidR="0086276B" w:rsidRPr="00AE621A" w:rsidRDefault="00AE1F5D" w:rsidP="0086276B">
            <w:pPr>
              <w:rPr>
                <w:lang w:val="de-DE"/>
              </w:rPr>
            </w:pPr>
            <w:r w:rsidRPr="00AE621A">
              <w:rPr>
                <w:lang w:val="de-DE"/>
              </w:rPr>
              <w:t>Modelle Designphase 1</w:t>
            </w:r>
          </w:p>
        </w:tc>
        <w:tc>
          <w:tcPr>
            <w:tcW w:w="3692" w:type="dxa"/>
          </w:tcPr>
          <w:p w:rsidR="0086276B" w:rsidRPr="00E906E6" w:rsidRDefault="007930CA" w:rsidP="0086276B">
            <w:pPr>
              <w:rPr>
                <w:lang w:val="fr-FR"/>
              </w:rPr>
            </w:pPr>
            <w:r w:rsidRPr="007930CA">
              <w:rPr>
                <w:lang w:val="fr-FR"/>
              </w:rPr>
              <w:t>Modèle</w:t>
            </w:r>
            <w:r w:rsidR="002577F2">
              <w:rPr>
                <w:lang w:val="fr-FR"/>
              </w:rPr>
              <w:t>s</w:t>
            </w:r>
            <w:r w:rsidRPr="007930CA">
              <w:rPr>
                <w:lang w:val="fr-FR"/>
              </w:rPr>
              <w:t xml:space="preserve"> pour la phase de design 1</w:t>
            </w:r>
          </w:p>
        </w:tc>
        <w:tc>
          <w:tcPr>
            <w:tcW w:w="3692" w:type="dxa"/>
          </w:tcPr>
          <w:p w:rsidR="0086276B" w:rsidRPr="00BE5063" w:rsidRDefault="00A702CC" w:rsidP="0086276B">
            <w:pPr>
              <w:rPr>
                <w:lang w:val="en-US"/>
              </w:rPr>
            </w:pPr>
            <w:proofErr w:type="spellStart"/>
            <w:r>
              <w:rPr>
                <w:lang w:val="en-US"/>
              </w:rPr>
              <w:t>Modelli</w:t>
            </w:r>
            <w:proofErr w:type="spellEnd"/>
            <w:r>
              <w:rPr>
                <w:lang w:val="en-US"/>
              </w:rPr>
              <w:t xml:space="preserve"> </w:t>
            </w:r>
            <w:proofErr w:type="spellStart"/>
            <w:r>
              <w:rPr>
                <w:lang w:val="en-US"/>
              </w:rPr>
              <w:t>della</w:t>
            </w:r>
            <w:proofErr w:type="spellEnd"/>
            <w:r>
              <w:rPr>
                <w:lang w:val="en-US"/>
              </w:rPr>
              <w:t xml:space="preserve"> </w:t>
            </w:r>
            <w:proofErr w:type="spellStart"/>
            <w:r>
              <w:rPr>
                <w:lang w:val="en-US"/>
              </w:rPr>
              <w:t>fase</w:t>
            </w:r>
            <w:proofErr w:type="spellEnd"/>
            <w:r>
              <w:rPr>
                <w:lang w:val="en-US"/>
              </w:rPr>
              <w:t xml:space="preserve"> 1</w:t>
            </w:r>
          </w:p>
        </w:tc>
      </w:tr>
      <w:tr w:rsidR="0086276B" w:rsidRPr="00A37661" w:rsidTr="00141D15">
        <w:tc>
          <w:tcPr>
            <w:tcW w:w="911" w:type="dxa"/>
          </w:tcPr>
          <w:p w:rsidR="0086276B" w:rsidRDefault="0086276B" w:rsidP="0086276B">
            <w:pPr>
              <w:pStyle w:val="BasicParagraph"/>
              <w:suppressAutoHyphens/>
              <w:rPr>
                <w:rFonts w:asciiTheme="minorHAnsi" w:hAnsiTheme="minorHAnsi" w:cs="HelveticaNeueLT Std"/>
                <w:sz w:val="22"/>
                <w:szCs w:val="22"/>
              </w:rPr>
            </w:pPr>
          </w:p>
        </w:tc>
        <w:tc>
          <w:tcPr>
            <w:tcW w:w="3691" w:type="dxa"/>
          </w:tcPr>
          <w:p w:rsidR="0086276B" w:rsidRPr="00C21B72" w:rsidRDefault="0086276B" w:rsidP="0086276B">
            <w:pPr>
              <w:textAlignment w:val="center"/>
              <w:rPr>
                <w:rFonts w:ascii="Calibri" w:eastAsia="Times New Roman" w:hAnsi="Calibri" w:cs="Times New Roman"/>
                <w:lang w:val="en-US" w:eastAsia="da-DK"/>
              </w:rPr>
            </w:pPr>
            <w:r w:rsidRPr="00C21B72">
              <w:rPr>
                <w:rFonts w:ascii="Calibri" w:eastAsia="Times New Roman" w:hAnsi="Calibri" w:cs="Times New Roman"/>
                <w:lang w:val="en-US" w:eastAsia="da-DK"/>
              </w:rPr>
              <w:t>Phase 2</w:t>
            </w:r>
          </w:p>
          <w:p w:rsidR="0086276B" w:rsidRPr="00C21B72" w:rsidRDefault="0086276B" w:rsidP="0086276B">
            <w:pPr>
              <w:textAlignment w:val="center"/>
              <w:rPr>
                <w:rFonts w:ascii="Calibri" w:eastAsia="Times New Roman" w:hAnsi="Calibri" w:cs="Times New Roman"/>
                <w:lang w:val="en-US" w:eastAsia="da-DK"/>
              </w:rPr>
            </w:pPr>
            <w:r w:rsidRPr="00E22E26">
              <w:rPr>
                <w:rFonts w:ascii="Calibri" w:eastAsia="Times New Roman" w:hAnsi="Calibri" w:cs="Times New Roman"/>
                <w:lang w:val="en-US" w:eastAsia="da-DK"/>
              </w:rPr>
              <w:t>The number of concepts was narrowed down to three distinctive design directions; the square, the triangular and the curved proposal, all presented as high-finish 1:5 scale models.</w:t>
            </w:r>
          </w:p>
        </w:tc>
        <w:tc>
          <w:tcPr>
            <w:tcW w:w="3692" w:type="dxa"/>
          </w:tcPr>
          <w:p w:rsidR="0086276B" w:rsidRPr="00AE621A" w:rsidRDefault="0086276B" w:rsidP="0086276B">
            <w:pPr>
              <w:snapToGrid w:val="0"/>
              <w:spacing w:line="100" w:lineRule="atLeast"/>
              <w:rPr>
                <w:lang w:val="de-DE"/>
              </w:rPr>
            </w:pPr>
            <w:r w:rsidRPr="00AE621A">
              <w:rPr>
                <w:i/>
                <w:iCs/>
                <w:lang w:val="de-DE"/>
              </w:rPr>
              <w:t>Phase 2</w:t>
            </w:r>
          </w:p>
          <w:p w:rsidR="0086276B" w:rsidRPr="00AE621A" w:rsidRDefault="0086276B" w:rsidP="0086276B">
            <w:pPr>
              <w:rPr>
                <w:lang w:val="de-DE"/>
              </w:rPr>
            </w:pPr>
            <w:r w:rsidRPr="00AE621A">
              <w:rPr>
                <w:lang w:val="de-DE"/>
              </w:rPr>
              <w:t>Aus den Konzepten wurden drei unterschiedliche Design-Richtungen ausgewählt: das Quadrat, das Dreieck und die geschwungene Form. Diese wurden alle als hochwertige Modelle im Maßstab 1:5 vorgestellt.</w:t>
            </w:r>
          </w:p>
        </w:tc>
        <w:tc>
          <w:tcPr>
            <w:tcW w:w="3692" w:type="dxa"/>
          </w:tcPr>
          <w:p w:rsidR="0086276B" w:rsidRPr="004B20E7" w:rsidRDefault="0086276B" w:rsidP="0086276B">
            <w:pPr>
              <w:textAlignment w:val="center"/>
              <w:rPr>
                <w:rFonts w:ascii="Calibri" w:eastAsia="Times New Roman" w:hAnsi="Calibri" w:cs="Times New Roman"/>
                <w:i/>
                <w:lang w:val="de-DE" w:eastAsia="da-DK"/>
              </w:rPr>
            </w:pPr>
            <w:r w:rsidRPr="004B20E7">
              <w:rPr>
                <w:rFonts w:ascii="Calibri" w:eastAsia="Times New Roman" w:hAnsi="Calibri" w:cs="Times New Roman"/>
                <w:i/>
                <w:lang w:val="de-DE" w:eastAsia="da-DK"/>
              </w:rPr>
              <w:t>Phase 2</w:t>
            </w:r>
          </w:p>
          <w:p w:rsidR="0086276B" w:rsidRPr="00602BC0" w:rsidRDefault="0086276B" w:rsidP="0086276B">
            <w:pPr>
              <w:rPr>
                <w:lang w:val="fr-FR"/>
              </w:rPr>
            </w:pPr>
            <w:r w:rsidRPr="00602BC0">
              <w:rPr>
                <w:lang w:val="fr-FR"/>
              </w:rPr>
              <w:t xml:space="preserve">Le nombre de concepts a été réduit à trois </w:t>
            </w:r>
            <w:r>
              <w:rPr>
                <w:lang w:val="fr-FR"/>
              </w:rPr>
              <w:t xml:space="preserve">orientations de conception </w:t>
            </w:r>
            <w:proofErr w:type="gramStart"/>
            <w:r>
              <w:rPr>
                <w:lang w:val="fr-FR"/>
              </w:rPr>
              <w:t>distinctive</w:t>
            </w:r>
            <w:r w:rsidRPr="00602BC0">
              <w:rPr>
                <w:lang w:val="fr-FR"/>
              </w:rPr>
              <w:t>s;</w:t>
            </w:r>
            <w:proofErr w:type="gramEnd"/>
            <w:r w:rsidRPr="00602BC0">
              <w:rPr>
                <w:lang w:val="fr-FR"/>
              </w:rPr>
              <w:t xml:space="preserve"> le carré, le triangle et la courbe, tous présentés </w:t>
            </w:r>
            <w:r>
              <w:rPr>
                <w:lang w:val="fr-FR"/>
              </w:rPr>
              <w:t xml:space="preserve">en </w:t>
            </w:r>
            <w:r w:rsidRPr="00602BC0">
              <w:rPr>
                <w:lang w:val="fr-FR"/>
              </w:rPr>
              <w:t xml:space="preserve">modèles réduits </w:t>
            </w:r>
            <w:r>
              <w:rPr>
                <w:lang w:val="fr-FR"/>
              </w:rPr>
              <w:t>1:5 de haute finition</w:t>
            </w:r>
            <w:r w:rsidRPr="00602BC0">
              <w:rPr>
                <w:lang w:val="fr-FR"/>
              </w:rPr>
              <w:t>.</w:t>
            </w:r>
          </w:p>
          <w:p w:rsidR="0086276B" w:rsidRPr="00602BC0" w:rsidRDefault="0086276B" w:rsidP="0086276B">
            <w:pPr>
              <w:rPr>
                <w:lang w:val="fr-FR"/>
              </w:rPr>
            </w:pPr>
          </w:p>
        </w:tc>
        <w:tc>
          <w:tcPr>
            <w:tcW w:w="3692" w:type="dxa"/>
          </w:tcPr>
          <w:p w:rsidR="0086276B" w:rsidRPr="00E8785B" w:rsidRDefault="0086276B" w:rsidP="0086276B">
            <w:pPr>
              <w:rPr>
                <w:i/>
                <w:lang w:val="it-IT"/>
              </w:rPr>
            </w:pPr>
            <w:r w:rsidRPr="00E8785B">
              <w:rPr>
                <w:i/>
                <w:lang w:val="it-IT"/>
              </w:rPr>
              <w:t>Fase 2</w:t>
            </w:r>
          </w:p>
          <w:p w:rsidR="0086276B" w:rsidRPr="00003577" w:rsidRDefault="0086276B" w:rsidP="0086276B">
            <w:pPr>
              <w:rPr>
                <w:lang w:val="it-IT"/>
              </w:rPr>
            </w:pPr>
            <w:r>
              <w:rPr>
                <w:lang w:val="it-IT"/>
              </w:rPr>
              <w:t>Il numero di idee è stato quindi ridotto a tre distinte direzioni di design: la proposta quadrata, triangolare e quella curva, tutte presentate in accurati modelli in scala 1:5.</w:t>
            </w:r>
          </w:p>
        </w:tc>
      </w:tr>
      <w:tr w:rsidR="0086276B" w:rsidRPr="00514D4C" w:rsidTr="00141D15">
        <w:tc>
          <w:tcPr>
            <w:tcW w:w="911" w:type="dxa"/>
          </w:tcPr>
          <w:p w:rsidR="0086276B" w:rsidRDefault="0086276B" w:rsidP="0086276B">
            <w:pPr>
              <w:pStyle w:val="BasicParagraph"/>
              <w:suppressAutoHyphens/>
              <w:rPr>
                <w:rFonts w:asciiTheme="minorHAnsi" w:hAnsiTheme="minorHAnsi" w:cs="HelveticaNeueLT Std"/>
                <w:sz w:val="22"/>
                <w:szCs w:val="22"/>
              </w:rPr>
            </w:pPr>
            <w:r>
              <w:rPr>
                <w:rFonts w:asciiTheme="minorHAnsi" w:hAnsiTheme="minorHAnsi" w:cs="HelveticaNeueLT Std"/>
                <w:sz w:val="22"/>
                <w:szCs w:val="22"/>
              </w:rPr>
              <w:t>caption</w:t>
            </w:r>
          </w:p>
        </w:tc>
        <w:tc>
          <w:tcPr>
            <w:tcW w:w="3691" w:type="dxa"/>
          </w:tcPr>
          <w:p w:rsidR="0086276B" w:rsidRPr="00E90BEB" w:rsidRDefault="0086276B" w:rsidP="0086276B">
            <w:pPr>
              <w:rPr>
                <w:rFonts w:ascii="Calibri" w:eastAsia="Times New Roman" w:hAnsi="Calibri" w:cs="Times New Roman"/>
                <w:i/>
                <w:lang w:val="en-US" w:eastAsia="da-DK"/>
              </w:rPr>
            </w:pPr>
            <w:r>
              <w:rPr>
                <w:rFonts w:ascii="Calibri" w:eastAsia="Times New Roman" w:hAnsi="Calibri" w:cs="Times New Roman"/>
                <w:i/>
                <w:lang w:val="en-US" w:eastAsia="da-DK"/>
              </w:rPr>
              <w:t>Models from design Phase 2</w:t>
            </w:r>
          </w:p>
        </w:tc>
        <w:tc>
          <w:tcPr>
            <w:tcW w:w="3692" w:type="dxa"/>
          </w:tcPr>
          <w:p w:rsidR="0086276B" w:rsidRPr="00AE621A" w:rsidRDefault="00AE1F5D" w:rsidP="0086276B">
            <w:pPr>
              <w:rPr>
                <w:lang w:val="de-DE"/>
              </w:rPr>
            </w:pPr>
            <w:r w:rsidRPr="00AE621A">
              <w:rPr>
                <w:lang w:val="de-DE"/>
              </w:rPr>
              <w:t>Modelle Designphase 2</w:t>
            </w:r>
          </w:p>
        </w:tc>
        <w:tc>
          <w:tcPr>
            <w:tcW w:w="3692" w:type="dxa"/>
          </w:tcPr>
          <w:p w:rsidR="0086276B" w:rsidRPr="00E906E6" w:rsidRDefault="007930CA" w:rsidP="0086276B">
            <w:pPr>
              <w:rPr>
                <w:lang w:val="fr-FR"/>
              </w:rPr>
            </w:pPr>
            <w:r>
              <w:rPr>
                <w:lang w:val="fr-FR"/>
              </w:rPr>
              <w:t>Modèle</w:t>
            </w:r>
            <w:r w:rsidR="002577F2">
              <w:rPr>
                <w:lang w:val="fr-FR"/>
              </w:rPr>
              <w:t>s</w:t>
            </w:r>
            <w:r>
              <w:rPr>
                <w:lang w:val="fr-FR"/>
              </w:rPr>
              <w:t xml:space="preserve"> pour la phase de design 2</w:t>
            </w:r>
          </w:p>
        </w:tc>
        <w:tc>
          <w:tcPr>
            <w:tcW w:w="3692" w:type="dxa"/>
          </w:tcPr>
          <w:p w:rsidR="0086276B" w:rsidRPr="00BE5063" w:rsidRDefault="00A702CC" w:rsidP="0086276B">
            <w:pPr>
              <w:rPr>
                <w:lang w:val="en-US"/>
              </w:rPr>
            </w:pPr>
            <w:proofErr w:type="spellStart"/>
            <w:r>
              <w:rPr>
                <w:lang w:val="en-US"/>
              </w:rPr>
              <w:t>Modelli</w:t>
            </w:r>
            <w:proofErr w:type="spellEnd"/>
            <w:r>
              <w:rPr>
                <w:lang w:val="en-US"/>
              </w:rPr>
              <w:t xml:space="preserve"> </w:t>
            </w:r>
            <w:proofErr w:type="spellStart"/>
            <w:r>
              <w:rPr>
                <w:lang w:val="en-US"/>
              </w:rPr>
              <w:t>della</w:t>
            </w:r>
            <w:proofErr w:type="spellEnd"/>
            <w:r>
              <w:rPr>
                <w:lang w:val="en-US"/>
              </w:rPr>
              <w:t xml:space="preserve"> </w:t>
            </w:r>
            <w:proofErr w:type="spellStart"/>
            <w:r>
              <w:rPr>
                <w:lang w:val="en-US"/>
              </w:rPr>
              <w:t>fase</w:t>
            </w:r>
            <w:proofErr w:type="spellEnd"/>
            <w:r>
              <w:rPr>
                <w:lang w:val="en-US"/>
              </w:rPr>
              <w:t xml:space="preserve"> 2</w:t>
            </w:r>
          </w:p>
        </w:tc>
      </w:tr>
      <w:tr w:rsidR="0086276B" w:rsidRPr="00A37661" w:rsidTr="00141D15">
        <w:tc>
          <w:tcPr>
            <w:tcW w:w="911" w:type="dxa"/>
          </w:tcPr>
          <w:p w:rsidR="0086276B" w:rsidRDefault="0086276B" w:rsidP="0086276B">
            <w:pPr>
              <w:pStyle w:val="BasicParagraph"/>
              <w:suppressAutoHyphens/>
              <w:rPr>
                <w:rFonts w:asciiTheme="minorHAnsi" w:hAnsiTheme="minorHAnsi" w:cs="HelveticaNeueLT Std"/>
                <w:sz w:val="22"/>
                <w:szCs w:val="22"/>
              </w:rPr>
            </w:pPr>
          </w:p>
        </w:tc>
        <w:tc>
          <w:tcPr>
            <w:tcW w:w="3691" w:type="dxa"/>
          </w:tcPr>
          <w:p w:rsidR="0086276B" w:rsidRPr="00C21B72" w:rsidRDefault="0086276B" w:rsidP="0086276B">
            <w:pPr>
              <w:textAlignment w:val="center"/>
              <w:rPr>
                <w:rFonts w:ascii="Calibri" w:eastAsia="Times New Roman" w:hAnsi="Calibri" w:cs="Times New Roman"/>
                <w:i/>
                <w:lang w:val="en-US" w:eastAsia="da-DK"/>
              </w:rPr>
            </w:pPr>
            <w:r w:rsidRPr="00C21B72">
              <w:rPr>
                <w:rFonts w:ascii="Calibri" w:eastAsia="Times New Roman" w:hAnsi="Calibri" w:cs="Times New Roman"/>
                <w:i/>
                <w:lang w:val="en-US" w:eastAsia="da-DK"/>
              </w:rPr>
              <w:t>Phase 3</w:t>
            </w:r>
            <w:r>
              <w:rPr>
                <w:rFonts w:ascii="Calibri" w:eastAsia="Times New Roman" w:hAnsi="Calibri" w:cs="Times New Roman"/>
                <w:i/>
                <w:lang w:val="en-US" w:eastAsia="da-DK"/>
              </w:rPr>
              <w:br/>
            </w:r>
          </w:p>
          <w:p w:rsidR="0086276B" w:rsidRPr="00C21B72" w:rsidRDefault="0086276B" w:rsidP="0086276B">
            <w:pPr>
              <w:textAlignment w:val="center"/>
              <w:rPr>
                <w:rFonts w:ascii="Calibri" w:eastAsia="Times New Roman" w:hAnsi="Calibri" w:cs="Times New Roman"/>
                <w:lang w:val="en-US" w:eastAsia="da-DK"/>
              </w:rPr>
            </w:pPr>
            <w:r w:rsidRPr="00E22E26">
              <w:rPr>
                <w:rFonts w:ascii="Calibri" w:eastAsia="Times New Roman" w:hAnsi="Calibri" w:cs="Times New Roman"/>
                <w:lang w:val="en-US" w:eastAsia="da-DK"/>
              </w:rPr>
              <w:t>The almost final model is a well-composed combination of various characteri</w:t>
            </w:r>
            <w:r>
              <w:rPr>
                <w:rFonts w:ascii="Calibri" w:eastAsia="Times New Roman" w:hAnsi="Calibri" w:cs="Times New Roman"/>
                <w:lang w:val="en-US" w:eastAsia="da-DK"/>
              </w:rPr>
              <w:t>stics from the previous phases</w:t>
            </w:r>
            <w:r w:rsidRPr="00FD0574">
              <w:rPr>
                <w:rFonts w:ascii="Calibri" w:eastAsia="Times New Roman" w:hAnsi="Calibri" w:cs="Times New Roman"/>
                <w:lang w:val="en-US" w:eastAsia="da-DK"/>
              </w:rPr>
              <w:t xml:space="preserve"> </w:t>
            </w:r>
            <w:r>
              <w:rPr>
                <w:rFonts w:ascii="Calibri" w:eastAsia="Times New Roman" w:hAnsi="Calibri" w:cs="Times New Roman"/>
                <w:lang w:val="en-US" w:eastAsia="da-DK"/>
              </w:rPr>
              <w:t>presented in a 1:1 scale model</w:t>
            </w:r>
            <w:r w:rsidRPr="00E22E26">
              <w:rPr>
                <w:rFonts w:ascii="Calibri" w:eastAsia="Times New Roman" w:hAnsi="Calibri" w:cs="Times New Roman"/>
                <w:lang w:val="en-US" w:eastAsia="da-DK"/>
              </w:rPr>
              <w:t>.</w:t>
            </w:r>
          </w:p>
        </w:tc>
        <w:tc>
          <w:tcPr>
            <w:tcW w:w="3692" w:type="dxa"/>
          </w:tcPr>
          <w:p w:rsidR="0086276B" w:rsidRPr="00AE621A" w:rsidRDefault="0086276B" w:rsidP="0086276B">
            <w:pPr>
              <w:snapToGrid w:val="0"/>
              <w:spacing w:line="100" w:lineRule="atLeast"/>
              <w:rPr>
                <w:lang w:val="de-DE"/>
              </w:rPr>
            </w:pPr>
            <w:r w:rsidRPr="00AE621A">
              <w:rPr>
                <w:i/>
                <w:iCs/>
                <w:lang w:val="de-DE"/>
              </w:rPr>
              <w:t>Phase 3</w:t>
            </w:r>
          </w:p>
          <w:p w:rsidR="0086276B" w:rsidRPr="00AE621A" w:rsidRDefault="0086276B" w:rsidP="0086276B">
            <w:pPr>
              <w:rPr>
                <w:lang w:val="de-DE"/>
              </w:rPr>
            </w:pPr>
            <w:r w:rsidRPr="00AE621A">
              <w:rPr>
                <w:lang w:val="de-DE"/>
              </w:rPr>
              <w:t>Das vorläufige Endmodell zeichnet sich durch die harmonische Kombination verschiedener, in den vorherigen Phasen festgelegter Merkmale aus und wird im Maßstab 1:1 präsentiert.</w:t>
            </w:r>
          </w:p>
        </w:tc>
        <w:tc>
          <w:tcPr>
            <w:tcW w:w="3692" w:type="dxa"/>
          </w:tcPr>
          <w:p w:rsidR="0086276B" w:rsidRDefault="0086276B" w:rsidP="0086276B">
            <w:pPr>
              <w:rPr>
                <w:lang w:val="fr-FR"/>
              </w:rPr>
            </w:pPr>
            <w:r>
              <w:rPr>
                <w:i/>
                <w:lang w:val="fr-FR"/>
              </w:rPr>
              <w:t>Phase 3</w:t>
            </w:r>
          </w:p>
          <w:p w:rsidR="0086276B" w:rsidRPr="00BB28D9" w:rsidRDefault="0086276B" w:rsidP="0086276B">
            <w:pPr>
              <w:rPr>
                <w:lang w:val="fr-FR"/>
              </w:rPr>
            </w:pPr>
            <w:r w:rsidRPr="00BB28D9">
              <w:rPr>
                <w:lang w:val="fr-FR"/>
              </w:rPr>
              <w:t>Le modèle presque final est une combinaison bien composée de diverses caractéristiques des phases précédente</w:t>
            </w:r>
            <w:r>
              <w:rPr>
                <w:lang w:val="fr-FR"/>
              </w:rPr>
              <w:t xml:space="preserve">s présentées dans un </w:t>
            </w:r>
            <w:r w:rsidRPr="00BB28D9">
              <w:rPr>
                <w:lang w:val="fr-FR"/>
              </w:rPr>
              <w:t>modèle à l'échelle 1</w:t>
            </w:r>
            <w:r>
              <w:rPr>
                <w:lang w:val="fr-FR"/>
              </w:rPr>
              <w:t>:1</w:t>
            </w:r>
            <w:r w:rsidRPr="00BB28D9">
              <w:rPr>
                <w:lang w:val="fr-FR"/>
              </w:rPr>
              <w:t>.</w:t>
            </w:r>
          </w:p>
        </w:tc>
        <w:tc>
          <w:tcPr>
            <w:tcW w:w="3692" w:type="dxa"/>
          </w:tcPr>
          <w:p w:rsidR="0086276B" w:rsidRPr="00E8785B" w:rsidRDefault="0086276B" w:rsidP="0086276B">
            <w:pPr>
              <w:rPr>
                <w:i/>
                <w:lang w:val="it-IT"/>
              </w:rPr>
            </w:pPr>
            <w:r w:rsidRPr="00E8785B">
              <w:rPr>
                <w:i/>
                <w:lang w:val="it-IT"/>
              </w:rPr>
              <w:t>Fase 3</w:t>
            </w:r>
          </w:p>
          <w:p w:rsidR="0086276B" w:rsidRPr="00003577" w:rsidRDefault="0086276B" w:rsidP="0086276B">
            <w:pPr>
              <w:rPr>
                <w:lang w:val="it-IT"/>
              </w:rPr>
            </w:pPr>
            <w:r>
              <w:rPr>
                <w:lang w:val="it-IT"/>
              </w:rPr>
              <w:t>Il modello quasi definitivo è una combinazione efficace delle caratteristiche presentate nelle varie fasi, ma in scala 1:1.</w:t>
            </w:r>
          </w:p>
        </w:tc>
      </w:tr>
      <w:tr w:rsidR="0086276B" w:rsidRPr="00CB04D4" w:rsidTr="00141D15">
        <w:tc>
          <w:tcPr>
            <w:tcW w:w="911" w:type="dxa"/>
          </w:tcPr>
          <w:p w:rsidR="0086276B" w:rsidRDefault="0086276B" w:rsidP="0086276B">
            <w:pPr>
              <w:pStyle w:val="BasicParagraph"/>
              <w:suppressAutoHyphens/>
              <w:rPr>
                <w:rFonts w:asciiTheme="minorHAnsi" w:hAnsiTheme="minorHAnsi" w:cs="HelveticaNeueLT Std"/>
                <w:sz w:val="22"/>
                <w:szCs w:val="22"/>
              </w:rPr>
            </w:pPr>
            <w:r>
              <w:rPr>
                <w:rFonts w:asciiTheme="minorHAnsi" w:hAnsiTheme="minorHAnsi" w:cs="HelveticaNeueLT Std"/>
                <w:sz w:val="22"/>
                <w:szCs w:val="22"/>
              </w:rPr>
              <w:t>Caption</w:t>
            </w:r>
          </w:p>
        </w:tc>
        <w:tc>
          <w:tcPr>
            <w:tcW w:w="3691" w:type="dxa"/>
          </w:tcPr>
          <w:p w:rsidR="0086276B" w:rsidRPr="00C41458" w:rsidRDefault="0086276B" w:rsidP="0086276B">
            <w:pPr>
              <w:textAlignment w:val="center"/>
              <w:rPr>
                <w:rFonts w:ascii="Calibri" w:eastAsia="Times New Roman" w:hAnsi="Calibri" w:cs="Times New Roman"/>
                <w:i/>
                <w:lang w:val="en-US" w:eastAsia="da-DK"/>
              </w:rPr>
            </w:pPr>
            <w:r>
              <w:rPr>
                <w:rFonts w:ascii="Calibri" w:eastAsia="Times New Roman" w:hAnsi="Calibri" w:cs="Times New Roman"/>
                <w:i/>
                <w:lang w:val="en-US" w:eastAsia="da-DK"/>
              </w:rPr>
              <w:t>Model from design Phase 3</w:t>
            </w:r>
          </w:p>
        </w:tc>
        <w:tc>
          <w:tcPr>
            <w:tcW w:w="3692" w:type="dxa"/>
          </w:tcPr>
          <w:p w:rsidR="0086276B" w:rsidRPr="00AE621A" w:rsidRDefault="00AE1F5D" w:rsidP="0086276B">
            <w:pPr>
              <w:rPr>
                <w:lang w:val="de-DE"/>
              </w:rPr>
            </w:pPr>
            <w:r w:rsidRPr="00AE621A">
              <w:rPr>
                <w:lang w:val="de-DE"/>
              </w:rPr>
              <w:t>Modelle Designphase 3</w:t>
            </w:r>
          </w:p>
        </w:tc>
        <w:tc>
          <w:tcPr>
            <w:tcW w:w="3692" w:type="dxa"/>
          </w:tcPr>
          <w:p w:rsidR="0086276B" w:rsidRPr="00E906E6" w:rsidRDefault="007930CA" w:rsidP="0086276B">
            <w:pPr>
              <w:rPr>
                <w:lang w:val="fr-FR"/>
              </w:rPr>
            </w:pPr>
            <w:r w:rsidRPr="007930CA">
              <w:rPr>
                <w:lang w:val="fr-FR"/>
              </w:rPr>
              <w:t>Modèle pour la phase de design 3</w:t>
            </w:r>
          </w:p>
        </w:tc>
        <w:tc>
          <w:tcPr>
            <w:tcW w:w="3692" w:type="dxa"/>
          </w:tcPr>
          <w:p w:rsidR="0086276B" w:rsidRPr="00BE5063" w:rsidRDefault="00A702CC" w:rsidP="0086276B">
            <w:pPr>
              <w:rPr>
                <w:lang w:val="en-US"/>
              </w:rPr>
            </w:pPr>
            <w:proofErr w:type="spellStart"/>
            <w:r>
              <w:rPr>
                <w:lang w:val="en-US"/>
              </w:rPr>
              <w:t>Modello</w:t>
            </w:r>
            <w:proofErr w:type="spellEnd"/>
            <w:r>
              <w:rPr>
                <w:lang w:val="en-US"/>
              </w:rPr>
              <w:t xml:space="preserve"> </w:t>
            </w:r>
            <w:proofErr w:type="spellStart"/>
            <w:r>
              <w:rPr>
                <w:lang w:val="en-US"/>
              </w:rPr>
              <w:t>della</w:t>
            </w:r>
            <w:proofErr w:type="spellEnd"/>
            <w:r>
              <w:rPr>
                <w:lang w:val="en-US"/>
              </w:rPr>
              <w:t xml:space="preserve"> </w:t>
            </w:r>
            <w:proofErr w:type="spellStart"/>
            <w:r>
              <w:rPr>
                <w:lang w:val="en-US"/>
              </w:rPr>
              <w:t>fase</w:t>
            </w:r>
            <w:proofErr w:type="spellEnd"/>
            <w:r>
              <w:rPr>
                <w:lang w:val="en-US"/>
              </w:rPr>
              <w:t xml:space="preserve"> 3</w:t>
            </w:r>
          </w:p>
        </w:tc>
      </w:tr>
      <w:tr w:rsidR="0086276B" w:rsidRPr="00A37661" w:rsidTr="00141D15">
        <w:tc>
          <w:tcPr>
            <w:tcW w:w="911" w:type="dxa"/>
          </w:tcPr>
          <w:p w:rsidR="0086276B" w:rsidRDefault="0086276B" w:rsidP="0086276B">
            <w:pPr>
              <w:pStyle w:val="BasicParagraph"/>
              <w:suppressAutoHyphens/>
              <w:rPr>
                <w:rFonts w:asciiTheme="minorHAnsi" w:hAnsiTheme="minorHAnsi" w:cs="HelveticaNeueLT Std"/>
                <w:sz w:val="22"/>
                <w:szCs w:val="22"/>
              </w:rPr>
            </w:pPr>
          </w:p>
        </w:tc>
        <w:tc>
          <w:tcPr>
            <w:tcW w:w="3691" w:type="dxa"/>
          </w:tcPr>
          <w:p w:rsidR="0086276B" w:rsidRPr="00C21B72" w:rsidRDefault="0086276B" w:rsidP="0086276B">
            <w:pPr>
              <w:textAlignment w:val="center"/>
              <w:rPr>
                <w:rFonts w:ascii="Calibri" w:eastAsia="Times New Roman" w:hAnsi="Calibri" w:cs="Times New Roman"/>
                <w:i/>
                <w:lang w:val="en-US" w:eastAsia="da-DK"/>
              </w:rPr>
            </w:pPr>
            <w:r w:rsidRPr="00C21B72">
              <w:rPr>
                <w:rFonts w:ascii="Calibri" w:eastAsia="Times New Roman" w:hAnsi="Calibri" w:cs="Times New Roman"/>
                <w:i/>
                <w:lang w:val="en-US" w:eastAsia="da-DK"/>
              </w:rPr>
              <w:t>Final product</w:t>
            </w:r>
          </w:p>
          <w:p w:rsidR="0086276B" w:rsidRPr="00C21B72" w:rsidRDefault="0086276B" w:rsidP="0086276B">
            <w:pPr>
              <w:textAlignment w:val="center"/>
              <w:rPr>
                <w:rFonts w:ascii="Calibri" w:eastAsia="Times New Roman" w:hAnsi="Calibri" w:cs="Times New Roman"/>
                <w:lang w:val="en-US" w:eastAsia="da-DK"/>
              </w:rPr>
            </w:pPr>
            <w:r w:rsidRPr="00E22E26">
              <w:rPr>
                <w:rFonts w:ascii="Calibri" w:eastAsia="Times New Roman" w:hAnsi="Calibri" w:cs="Times New Roman"/>
                <w:lang w:val="en-US" w:eastAsia="da-DK"/>
              </w:rPr>
              <w:t>The final product is a combinatio</w:t>
            </w:r>
            <w:r>
              <w:rPr>
                <w:rFonts w:ascii="Calibri" w:eastAsia="Times New Roman" w:hAnsi="Calibri" w:cs="Times New Roman"/>
                <w:lang w:val="en-US" w:eastAsia="da-DK"/>
              </w:rPr>
              <w:t>n of various characteristics fro</w:t>
            </w:r>
            <w:r w:rsidRPr="00E22E26">
              <w:rPr>
                <w:rFonts w:ascii="Calibri" w:eastAsia="Times New Roman" w:hAnsi="Calibri" w:cs="Times New Roman"/>
                <w:lang w:val="en-US" w:eastAsia="da-DK"/>
              </w:rPr>
              <w:t xml:space="preserve">m the </w:t>
            </w:r>
            <w:r>
              <w:rPr>
                <w:rFonts w:ascii="Calibri" w:eastAsia="Times New Roman" w:hAnsi="Calibri" w:cs="Times New Roman"/>
                <w:lang w:val="en-US" w:eastAsia="da-DK"/>
              </w:rPr>
              <w:t>design</w:t>
            </w:r>
            <w:r w:rsidRPr="00E22E26">
              <w:rPr>
                <w:rFonts w:ascii="Calibri" w:eastAsia="Times New Roman" w:hAnsi="Calibri" w:cs="Times New Roman"/>
                <w:lang w:val="en-US" w:eastAsia="da-DK"/>
              </w:rPr>
              <w:t xml:space="preserve"> phases</w:t>
            </w:r>
            <w:r>
              <w:rPr>
                <w:rFonts w:ascii="Calibri" w:eastAsia="Times New Roman" w:hAnsi="Calibri" w:cs="Times New Roman"/>
                <w:lang w:val="en-US" w:eastAsia="da-DK"/>
              </w:rPr>
              <w:t xml:space="preserve">. </w:t>
            </w:r>
            <w:r w:rsidRPr="00E22E26">
              <w:rPr>
                <w:rFonts w:ascii="Calibri" w:eastAsia="Times New Roman" w:hAnsi="Calibri" w:cs="Times New Roman"/>
                <w:lang w:val="en-US" w:eastAsia="da-DK"/>
              </w:rPr>
              <w:t>In 2007, the XO 4 Total Dental Solution won the prestigious Danish Design Award.</w:t>
            </w:r>
          </w:p>
        </w:tc>
        <w:tc>
          <w:tcPr>
            <w:tcW w:w="3692" w:type="dxa"/>
          </w:tcPr>
          <w:p w:rsidR="0086276B" w:rsidRPr="00AE621A" w:rsidRDefault="0086276B" w:rsidP="0086276B">
            <w:pPr>
              <w:snapToGrid w:val="0"/>
              <w:spacing w:line="100" w:lineRule="atLeast"/>
              <w:rPr>
                <w:lang w:val="de-DE"/>
              </w:rPr>
            </w:pPr>
            <w:r w:rsidRPr="00AE621A">
              <w:rPr>
                <w:i/>
                <w:iCs/>
                <w:lang w:val="de-DE"/>
              </w:rPr>
              <w:t>Endprodukt</w:t>
            </w:r>
          </w:p>
          <w:p w:rsidR="0086276B" w:rsidRPr="00AE621A" w:rsidRDefault="0086276B" w:rsidP="0086276B">
            <w:pPr>
              <w:rPr>
                <w:lang w:val="de-DE"/>
              </w:rPr>
            </w:pPr>
            <w:r w:rsidRPr="00AE621A">
              <w:rPr>
                <w:lang w:val="de-DE"/>
              </w:rPr>
              <w:t xml:space="preserve">Im Endprodukt vereinen sich verschiedene Merkmale der Modelle aus vorausgegangen Entwurfsphasen. 2007 gewann die </w:t>
            </w:r>
            <w:r w:rsidRPr="00AE621A">
              <w:rPr>
                <w:i/>
                <w:iCs/>
                <w:lang w:val="de-DE"/>
              </w:rPr>
              <w:t>XO 4 Total Dental Solution</w:t>
            </w:r>
            <w:r w:rsidRPr="00AE621A">
              <w:rPr>
                <w:lang w:val="de-DE"/>
              </w:rPr>
              <w:t xml:space="preserve"> den angesehenen Dänischen Design Preis.</w:t>
            </w:r>
          </w:p>
        </w:tc>
        <w:tc>
          <w:tcPr>
            <w:tcW w:w="3692" w:type="dxa"/>
          </w:tcPr>
          <w:p w:rsidR="0086276B" w:rsidRPr="00E41B35" w:rsidRDefault="0086276B" w:rsidP="0086276B">
            <w:pPr>
              <w:rPr>
                <w:i/>
                <w:lang w:val="fr-FR"/>
              </w:rPr>
            </w:pPr>
            <w:r w:rsidRPr="00E41B35">
              <w:rPr>
                <w:i/>
                <w:lang w:val="fr-FR"/>
              </w:rPr>
              <w:t>Produit final</w:t>
            </w:r>
          </w:p>
          <w:p w:rsidR="0086276B" w:rsidRPr="00E906E6" w:rsidRDefault="0086276B" w:rsidP="0086276B">
            <w:pPr>
              <w:rPr>
                <w:lang w:val="fr-FR"/>
              </w:rPr>
            </w:pPr>
            <w:r w:rsidRPr="00E41B35">
              <w:rPr>
                <w:lang w:val="fr-FR"/>
              </w:rPr>
              <w:t>Le produit final est une combinaison de différentes caractéristiques des p</w:t>
            </w:r>
            <w:r>
              <w:rPr>
                <w:lang w:val="fr-FR"/>
              </w:rPr>
              <w:t>hases de conception. En 2007, la Solution Dentaire Totale</w:t>
            </w:r>
            <w:r w:rsidRPr="00E41B35">
              <w:rPr>
                <w:lang w:val="fr-FR"/>
              </w:rPr>
              <w:t xml:space="preserve"> XO</w:t>
            </w:r>
            <w:r>
              <w:rPr>
                <w:lang w:val="fr-FR"/>
              </w:rPr>
              <w:t xml:space="preserve"> 4</w:t>
            </w:r>
            <w:r w:rsidRPr="00E41B35">
              <w:rPr>
                <w:lang w:val="fr-FR"/>
              </w:rPr>
              <w:t xml:space="preserve"> a remporté le prestigieux </w:t>
            </w:r>
            <w:proofErr w:type="spellStart"/>
            <w:r>
              <w:rPr>
                <w:lang w:val="fr-FR"/>
              </w:rPr>
              <w:t>Danish</w:t>
            </w:r>
            <w:proofErr w:type="spellEnd"/>
            <w:r>
              <w:rPr>
                <w:lang w:val="fr-FR"/>
              </w:rPr>
              <w:t xml:space="preserve"> </w:t>
            </w:r>
            <w:r w:rsidRPr="00E41B35">
              <w:rPr>
                <w:lang w:val="fr-FR"/>
              </w:rPr>
              <w:t xml:space="preserve">Design </w:t>
            </w:r>
            <w:proofErr w:type="spellStart"/>
            <w:r w:rsidRPr="00E41B35">
              <w:rPr>
                <w:lang w:val="fr-FR"/>
              </w:rPr>
              <w:t>Award</w:t>
            </w:r>
            <w:proofErr w:type="spellEnd"/>
            <w:r w:rsidRPr="00E41B35">
              <w:rPr>
                <w:lang w:val="fr-FR"/>
              </w:rPr>
              <w:t>.</w:t>
            </w:r>
          </w:p>
        </w:tc>
        <w:tc>
          <w:tcPr>
            <w:tcW w:w="3692" w:type="dxa"/>
          </w:tcPr>
          <w:p w:rsidR="0086276B" w:rsidRPr="00E13440" w:rsidRDefault="0086276B" w:rsidP="0086276B">
            <w:pPr>
              <w:rPr>
                <w:i/>
                <w:lang w:val="it-IT"/>
              </w:rPr>
            </w:pPr>
            <w:r w:rsidRPr="00E13440">
              <w:rPr>
                <w:i/>
                <w:lang w:val="it-IT"/>
              </w:rPr>
              <w:t>Prodotto finale</w:t>
            </w:r>
          </w:p>
          <w:p w:rsidR="0086276B" w:rsidRPr="00003577" w:rsidRDefault="00176A83" w:rsidP="0086276B">
            <w:pPr>
              <w:rPr>
                <w:lang w:val="it-IT"/>
              </w:rPr>
            </w:pPr>
            <w:r>
              <w:rPr>
                <w:lang w:val="it-IT"/>
              </w:rPr>
              <w:t xml:space="preserve">Il prodotto </w:t>
            </w:r>
            <w:r w:rsidR="0086276B">
              <w:rPr>
                <w:lang w:val="it-IT"/>
              </w:rPr>
              <w:t xml:space="preserve">finale è una combinazione delle diverse caratteristiche evidenziate nelle varie fasi di progettazione. Nel 2007 il riunito </w:t>
            </w:r>
            <w:r w:rsidR="0086276B" w:rsidRPr="00822B2F">
              <w:rPr>
                <w:rFonts w:ascii="Calibri" w:eastAsia="Times New Roman" w:hAnsi="Calibri" w:cs="Times New Roman"/>
                <w:lang w:val="it-IT" w:eastAsia="da-DK"/>
              </w:rPr>
              <w:t xml:space="preserve">XO 4 Total </w:t>
            </w:r>
            <w:proofErr w:type="spellStart"/>
            <w:r w:rsidR="0086276B" w:rsidRPr="00822B2F">
              <w:rPr>
                <w:rFonts w:ascii="Calibri" w:eastAsia="Times New Roman" w:hAnsi="Calibri" w:cs="Times New Roman"/>
                <w:lang w:val="it-IT" w:eastAsia="da-DK"/>
              </w:rPr>
              <w:t>Dental</w:t>
            </w:r>
            <w:proofErr w:type="spellEnd"/>
            <w:r w:rsidR="0086276B" w:rsidRPr="00822B2F">
              <w:rPr>
                <w:rFonts w:ascii="Calibri" w:eastAsia="Times New Roman" w:hAnsi="Calibri" w:cs="Times New Roman"/>
                <w:lang w:val="it-IT" w:eastAsia="da-DK"/>
              </w:rPr>
              <w:t xml:space="preserve"> Solution</w:t>
            </w:r>
            <w:r w:rsidR="0086276B">
              <w:rPr>
                <w:rFonts w:ascii="Calibri" w:eastAsia="Times New Roman" w:hAnsi="Calibri" w:cs="Times New Roman"/>
                <w:lang w:val="it-IT" w:eastAsia="da-DK"/>
              </w:rPr>
              <w:t xml:space="preserve"> ha vinto il prestigioso premio </w:t>
            </w:r>
            <w:proofErr w:type="spellStart"/>
            <w:r w:rsidR="0086276B" w:rsidRPr="00822B2F">
              <w:rPr>
                <w:rFonts w:ascii="Calibri" w:eastAsia="Times New Roman" w:hAnsi="Calibri" w:cs="Times New Roman"/>
                <w:lang w:val="it-IT" w:eastAsia="da-DK"/>
              </w:rPr>
              <w:t>Danish</w:t>
            </w:r>
            <w:proofErr w:type="spellEnd"/>
            <w:r w:rsidR="0086276B" w:rsidRPr="00822B2F">
              <w:rPr>
                <w:rFonts w:ascii="Calibri" w:eastAsia="Times New Roman" w:hAnsi="Calibri" w:cs="Times New Roman"/>
                <w:lang w:val="it-IT" w:eastAsia="da-DK"/>
              </w:rPr>
              <w:t xml:space="preserve"> Design Award</w:t>
            </w:r>
            <w:r w:rsidR="0086276B">
              <w:rPr>
                <w:rFonts w:ascii="Calibri" w:eastAsia="Times New Roman" w:hAnsi="Calibri" w:cs="Times New Roman"/>
                <w:lang w:val="it-IT" w:eastAsia="da-DK"/>
              </w:rPr>
              <w:t>.</w:t>
            </w:r>
          </w:p>
        </w:tc>
      </w:tr>
      <w:tr w:rsidR="0086276B" w:rsidRPr="00A37661" w:rsidTr="00141D15">
        <w:tc>
          <w:tcPr>
            <w:tcW w:w="911" w:type="dxa"/>
          </w:tcPr>
          <w:p w:rsidR="0086276B" w:rsidRDefault="0086276B" w:rsidP="0086276B">
            <w:pPr>
              <w:pStyle w:val="BasicParagraph"/>
              <w:suppressAutoHyphens/>
              <w:rPr>
                <w:rFonts w:asciiTheme="minorHAnsi" w:hAnsiTheme="minorHAnsi" w:cs="HelveticaNeueLT Std"/>
                <w:sz w:val="22"/>
                <w:szCs w:val="22"/>
              </w:rPr>
            </w:pPr>
            <w:r>
              <w:rPr>
                <w:rFonts w:asciiTheme="minorHAnsi" w:hAnsiTheme="minorHAnsi" w:cs="HelveticaNeueLT Std"/>
                <w:sz w:val="22"/>
                <w:szCs w:val="22"/>
              </w:rPr>
              <w:t>Caption</w:t>
            </w:r>
          </w:p>
        </w:tc>
        <w:tc>
          <w:tcPr>
            <w:tcW w:w="3691" w:type="dxa"/>
          </w:tcPr>
          <w:p w:rsidR="0086276B" w:rsidRPr="00C21B72" w:rsidRDefault="0086276B" w:rsidP="0086276B">
            <w:pPr>
              <w:textAlignment w:val="center"/>
              <w:rPr>
                <w:rFonts w:ascii="Calibri" w:eastAsia="Times New Roman" w:hAnsi="Calibri" w:cs="Times New Roman"/>
                <w:i/>
                <w:lang w:val="en-US" w:eastAsia="da-DK"/>
              </w:rPr>
            </w:pPr>
            <w:r w:rsidRPr="00B21F68">
              <w:rPr>
                <w:rFonts w:ascii="Calibri" w:eastAsia="Times New Roman" w:hAnsi="Calibri" w:cs="Times New Roman"/>
                <w:i/>
                <w:lang w:val="en-US" w:eastAsia="da-DK"/>
              </w:rPr>
              <w:t>The awarded design of XO 4 Unit</w:t>
            </w:r>
          </w:p>
        </w:tc>
        <w:tc>
          <w:tcPr>
            <w:tcW w:w="3692" w:type="dxa"/>
          </w:tcPr>
          <w:p w:rsidR="0086276B" w:rsidRPr="00AE621A" w:rsidRDefault="00AE1F5D" w:rsidP="0086276B">
            <w:pPr>
              <w:snapToGrid w:val="0"/>
              <w:spacing w:line="100" w:lineRule="atLeast"/>
              <w:rPr>
                <w:lang w:val="de-DE"/>
              </w:rPr>
            </w:pPr>
            <w:r w:rsidRPr="00AE621A">
              <w:rPr>
                <w:lang w:val="de-DE"/>
              </w:rPr>
              <w:t>Das ausgezeichnete Design der XO 4 Behandlungseinheit</w:t>
            </w:r>
          </w:p>
        </w:tc>
        <w:tc>
          <w:tcPr>
            <w:tcW w:w="3692" w:type="dxa"/>
          </w:tcPr>
          <w:p w:rsidR="0086276B" w:rsidRPr="00A37661" w:rsidRDefault="007930CA" w:rsidP="0086276B">
            <w:pPr>
              <w:rPr>
                <w:lang w:val="fr-FR"/>
              </w:rPr>
            </w:pPr>
            <w:r w:rsidRPr="00A37661">
              <w:rPr>
                <w:lang w:val="fr-FR"/>
              </w:rPr>
              <w:t>Le design récompensé de l’unit XO 4</w:t>
            </w:r>
          </w:p>
        </w:tc>
        <w:tc>
          <w:tcPr>
            <w:tcW w:w="3692" w:type="dxa"/>
          </w:tcPr>
          <w:p w:rsidR="0086276B" w:rsidRPr="00A702CC" w:rsidRDefault="00035856" w:rsidP="0086276B">
            <w:pPr>
              <w:rPr>
                <w:lang w:val="it-IT"/>
              </w:rPr>
            </w:pPr>
            <w:r w:rsidRPr="00A702CC">
              <w:rPr>
                <w:lang w:val="it-IT"/>
              </w:rPr>
              <w:t>Il riunito XO 4 premiato per il design</w:t>
            </w:r>
          </w:p>
        </w:tc>
      </w:tr>
      <w:tr w:rsidR="0086276B" w:rsidRPr="00514D4C" w:rsidTr="00141D15">
        <w:tc>
          <w:tcPr>
            <w:tcW w:w="911" w:type="dxa"/>
          </w:tcPr>
          <w:p w:rsidR="0086276B" w:rsidRDefault="0086276B" w:rsidP="0086276B">
            <w:pPr>
              <w:pStyle w:val="BasicParagraph"/>
              <w:suppressAutoHyphens/>
              <w:rPr>
                <w:rFonts w:asciiTheme="minorHAnsi" w:hAnsiTheme="minorHAnsi" w:cs="HelveticaNeueLT Std"/>
                <w:sz w:val="22"/>
                <w:szCs w:val="22"/>
              </w:rPr>
            </w:pPr>
          </w:p>
        </w:tc>
        <w:tc>
          <w:tcPr>
            <w:tcW w:w="3691" w:type="dxa"/>
          </w:tcPr>
          <w:p w:rsidR="0086276B" w:rsidRPr="00C21B72" w:rsidRDefault="0086276B" w:rsidP="0086276B">
            <w:pPr>
              <w:rPr>
                <w:b/>
                <w:lang w:val="en-US"/>
              </w:rPr>
            </w:pPr>
            <w:r>
              <w:rPr>
                <w:b/>
                <w:lang w:val="en-US"/>
              </w:rPr>
              <w:t>An ideal form</w:t>
            </w:r>
          </w:p>
        </w:tc>
        <w:tc>
          <w:tcPr>
            <w:tcW w:w="3692" w:type="dxa"/>
          </w:tcPr>
          <w:p w:rsidR="0086276B" w:rsidRPr="00AE621A" w:rsidRDefault="0086276B" w:rsidP="0086276B">
            <w:pPr>
              <w:rPr>
                <w:lang w:val="de-DE"/>
              </w:rPr>
            </w:pPr>
            <w:r w:rsidRPr="00AE621A">
              <w:rPr>
                <w:b/>
                <w:bCs/>
                <w:lang w:val="de-DE"/>
              </w:rPr>
              <w:t>Die ideale Form</w:t>
            </w:r>
          </w:p>
        </w:tc>
        <w:tc>
          <w:tcPr>
            <w:tcW w:w="3692" w:type="dxa"/>
          </w:tcPr>
          <w:p w:rsidR="0086276B" w:rsidRPr="00E906E6" w:rsidRDefault="0086276B" w:rsidP="0086276B">
            <w:pPr>
              <w:rPr>
                <w:lang w:val="fr-FR"/>
              </w:rPr>
            </w:pPr>
            <w:r w:rsidRPr="00E41B35">
              <w:rPr>
                <w:b/>
                <w:lang w:val="fr-FR"/>
              </w:rPr>
              <w:t>Une forme idéale</w:t>
            </w:r>
          </w:p>
        </w:tc>
        <w:tc>
          <w:tcPr>
            <w:tcW w:w="3692" w:type="dxa"/>
          </w:tcPr>
          <w:p w:rsidR="0086276B" w:rsidRPr="00883569" w:rsidRDefault="0086276B" w:rsidP="0086276B">
            <w:pPr>
              <w:rPr>
                <w:b/>
                <w:lang w:val="it-IT"/>
              </w:rPr>
            </w:pPr>
            <w:r w:rsidRPr="00883569">
              <w:rPr>
                <w:b/>
                <w:lang w:val="it-IT"/>
              </w:rPr>
              <w:t>Una forma ideale</w:t>
            </w:r>
          </w:p>
        </w:tc>
      </w:tr>
      <w:tr w:rsidR="0086276B" w:rsidRPr="00A37661" w:rsidTr="00141D15">
        <w:tc>
          <w:tcPr>
            <w:tcW w:w="911" w:type="dxa"/>
          </w:tcPr>
          <w:p w:rsidR="0086276B" w:rsidRDefault="0086276B" w:rsidP="0086276B">
            <w:pPr>
              <w:pStyle w:val="BasicParagraph"/>
              <w:suppressAutoHyphens/>
              <w:rPr>
                <w:rFonts w:asciiTheme="minorHAnsi" w:hAnsiTheme="minorHAnsi" w:cs="HelveticaNeueLT Std"/>
                <w:sz w:val="22"/>
                <w:szCs w:val="22"/>
              </w:rPr>
            </w:pPr>
          </w:p>
        </w:tc>
        <w:tc>
          <w:tcPr>
            <w:tcW w:w="3691" w:type="dxa"/>
          </w:tcPr>
          <w:p w:rsidR="0086276B" w:rsidRDefault="0086276B" w:rsidP="0086276B">
            <w:pPr>
              <w:rPr>
                <w:lang w:val="en-US"/>
              </w:rPr>
            </w:pPr>
            <w:r>
              <w:rPr>
                <w:lang w:val="en-US"/>
              </w:rPr>
              <w:t xml:space="preserve">Timothy Jacob Jensen has described his approach to design process as </w:t>
            </w:r>
            <w:r>
              <w:rPr>
                <w:lang w:val="en-US"/>
              </w:rPr>
              <w:lastRenderedPageBreak/>
              <w:t xml:space="preserve">follows: </w:t>
            </w:r>
          </w:p>
          <w:p w:rsidR="0086276B" w:rsidRPr="00C21B72" w:rsidRDefault="0086276B" w:rsidP="0086276B">
            <w:pPr>
              <w:rPr>
                <w:rFonts w:ascii="Calibri" w:eastAsia="Times New Roman" w:hAnsi="Calibri" w:cs="Times New Roman"/>
                <w:i/>
                <w:lang w:val="en-US" w:eastAsia="da-DK"/>
              </w:rPr>
            </w:pPr>
            <w:proofErr w:type="gramStart"/>
            <w:r w:rsidRPr="00E22E26">
              <w:rPr>
                <w:lang w:val="en-US"/>
              </w:rPr>
              <w:t>”One</w:t>
            </w:r>
            <w:proofErr w:type="gramEnd"/>
            <w:r w:rsidRPr="00E22E26">
              <w:rPr>
                <w:lang w:val="en-US"/>
              </w:rPr>
              <w:t xml:space="preserve"> of the eternal laws of our planet is action - reaction; in nature and in culture. A creation demands a reaction. The success of a creation is dependent upon commitment, idea, communication and the evolutionary process until perfection is reached. Being aware of these components, one can achieve results that reduce vulnerability and strengthen recognition and survival.”</w:t>
            </w:r>
          </w:p>
        </w:tc>
        <w:tc>
          <w:tcPr>
            <w:tcW w:w="3692" w:type="dxa"/>
          </w:tcPr>
          <w:p w:rsidR="0086276B" w:rsidRPr="00AE621A" w:rsidRDefault="0086276B" w:rsidP="0086276B">
            <w:pPr>
              <w:snapToGrid w:val="0"/>
              <w:spacing w:line="100" w:lineRule="atLeast"/>
              <w:rPr>
                <w:lang w:val="de-DE"/>
              </w:rPr>
            </w:pPr>
            <w:r w:rsidRPr="00AE621A">
              <w:rPr>
                <w:lang w:val="de-DE"/>
              </w:rPr>
              <w:lastRenderedPageBreak/>
              <w:t xml:space="preserve">Timothy Jacob Jensen beschrieb seine Designphilosophie einmal wie folgt: </w:t>
            </w:r>
          </w:p>
          <w:p w:rsidR="0086276B" w:rsidRPr="00AE621A" w:rsidRDefault="0086276B" w:rsidP="0086276B">
            <w:pPr>
              <w:snapToGrid w:val="0"/>
              <w:spacing w:line="100" w:lineRule="atLeast"/>
              <w:rPr>
                <w:lang w:val="de-DE"/>
              </w:rPr>
            </w:pPr>
            <w:r w:rsidRPr="00AE621A">
              <w:rPr>
                <w:lang w:val="de-DE"/>
              </w:rPr>
              <w:lastRenderedPageBreak/>
              <w:t>„Ein kosmisches Gesetz unseres Planeten ist Aktion = Reaktion; in der Natur ebenso wie in der Kultur. Eine Schöpfung verlangt eine Reaktion. Der Erfolg eines Werkes ergibt sich aus dem Engagement, der Idee, der Kommunikation und dem Evolutionsprozess bis die Vollkommenheit erreicht ist. Ist man sich dieser Tatsachen bewusst, so kann man Ergebnisse erzielen, die die Verwundbarkeit reduzieren, die Erkenntnis fördern und das Überleben sichern.”</w:t>
            </w:r>
          </w:p>
        </w:tc>
        <w:tc>
          <w:tcPr>
            <w:tcW w:w="3692" w:type="dxa"/>
          </w:tcPr>
          <w:p w:rsidR="0086276B" w:rsidRPr="00E41B35" w:rsidRDefault="0086276B" w:rsidP="0086276B">
            <w:pPr>
              <w:rPr>
                <w:lang w:val="fr-FR"/>
              </w:rPr>
            </w:pPr>
            <w:r w:rsidRPr="00E41B35">
              <w:rPr>
                <w:lang w:val="fr-FR"/>
              </w:rPr>
              <w:lastRenderedPageBreak/>
              <w:t>Timothy Jacob</w:t>
            </w:r>
            <w:r>
              <w:rPr>
                <w:lang w:val="fr-FR"/>
              </w:rPr>
              <w:t xml:space="preserve"> Jensen a décrit son approche du</w:t>
            </w:r>
            <w:r w:rsidRPr="00E41B35">
              <w:rPr>
                <w:lang w:val="fr-FR"/>
              </w:rPr>
              <w:t xml:space="preserve"> processus de conception </w:t>
            </w:r>
            <w:r w:rsidRPr="00E41B35">
              <w:rPr>
                <w:lang w:val="fr-FR"/>
              </w:rPr>
              <w:lastRenderedPageBreak/>
              <w:t>comme suit</w:t>
            </w:r>
            <w:r w:rsidR="003B3337">
              <w:rPr>
                <w:lang w:val="fr-FR"/>
              </w:rPr>
              <w:t xml:space="preserve"> </w:t>
            </w:r>
            <w:r w:rsidRPr="00E41B35">
              <w:rPr>
                <w:lang w:val="fr-FR"/>
              </w:rPr>
              <w:t>:</w:t>
            </w:r>
          </w:p>
          <w:p w:rsidR="0086276B" w:rsidRPr="00E906E6" w:rsidRDefault="0086276B" w:rsidP="0086276B">
            <w:pPr>
              <w:rPr>
                <w:lang w:val="fr-FR"/>
              </w:rPr>
            </w:pPr>
            <w:r w:rsidRPr="00E41B35">
              <w:rPr>
                <w:lang w:val="fr-FR"/>
              </w:rPr>
              <w:t>«</w:t>
            </w:r>
            <w:r>
              <w:rPr>
                <w:lang w:val="fr-FR"/>
              </w:rPr>
              <w:t xml:space="preserve"> </w:t>
            </w:r>
            <w:r w:rsidR="007D605E">
              <w:rPr>
                <w:lang w:val="fr-FR"/>
              </w:rPr>
              <w:t>L</w:t>
            </w:r>
            <w:r w:rsidR="007D605E" w:rsidRPr="00A37661">
              <w:rPr>
                <w:lang w:val="fr-FR"/>
              </w:rPr>
              <w:t>’</w:t>
            </w:r>
            <w:r w:rsidR="003B3337" w:rsidRPr="00A37661">
              <w:rPr>
                <w:lang w:val="fr-FR"/>
              </w:rPr>
              <w:t>u</w:t>
            </w:r>
            <w:r w:rsidRPr="00E41B35">
              <w:rPr>
                <w:lang w:val="fr-FR"/>
              </w:rPr>
              <w:t xml:space="preserve">ne des lois éternelles de notre planète est l'action </w:t>
            </w:r>
            <w:r w:rsidR="007D605E">
              <w:rPr>
                <w:lang w:val="fr-FR"/>
              </w:rPr>
              <w:t>–</w:t>
            </w:r>
            <w:r>
              <w:rPr>
                <w:lang w:val="fr-FR"/>
              </w:rPr>
              <w:t xml:space="preserve"> réaction</w:t>
            </w:r>
            <w:r w:rsidR="007D605E">
              <w:rPr>
                <w:lang w:val="fr-FR"/>
              </w:rPr>
              <w:t xml:space="preserve"> </w:t>
            </w:r>
            <w:r>
              <w:rPr>
                <w:lang w:val="fr-FR"/>
              </w:rPr>
              <w:t>; dans la nature et dans</w:t>
            </w:r>
            <w:r w:rsidRPr="00E41B35">
              <w:rPr>
                <w:lang w:val="fr-FR"/>
              </w:rPr>
              <w:t xml:space="preserve"> la culture. Une création exige une réaction. Le succès d'une création dépend de l'engagement, </w:t>
            </w:r>
            <w:r>
              <w:rPr>
                <w:lang w:val="fr-FR"/>
              </w:rPr>
              <w:t xml:space="preserve">de </w:t>
            </w:r>
            <w:r w:rsidRPr="00E41B35">
              <w:rPr>
                <w:lang w:val="fr-FR"/>
              </w:rPr>
              <w:t>l'idée,</w:t>
            </w:r>
            <w:r>
              <w:rPr>
                <w:lang w:val="fr-FR"/>
              </w:rPr>
              <w:t xml:space="preserve"> de la communication et du</w:t>
            </w:r>
            <w:r w:rsidRPr="00E41B35">
              <w:rPr>
                <w:lang w:val="fr-FR"/>
              </w:rPr>
              <w:t xml:space="preserve"> processus évolutif jusqu'à ce que la perfection soit atteinte. </w:t>
            </w:r>
            <w:r>
              <w:rPr>
                <w:lang w:val="fr-FR"/>
              </w:rPr>
              <w:t>En étant</w:t>
            </w:r>
            <w:r w:rsidRPr="00E41B35">
              <w:rPr>
                <w:lang w:val="fr-FR"/>
              </w:rPr>
              <w:t xml:space="preserve"> conscient de ces composants, on peut obtenir des résultats qui réduisent la vulnérabilité et </w:t>
            </w:r>
            <w:r>
              <w:rPr>
                <w:lang w:val="fr-FR"/>
              </w:rPr>
              <w:t>renforcer la reconnaissance et</w:t>
            </w:r>
            <w:r w:rsidRPr="00E41B35">
              <w:rPr>
                <w:lang w:val="fr-FR"/>
              </w:rPr>
              <w:t xml:space="preserve"> la</w:t>
            </w:r>
            <w:r>
              <w:rPr>
                <w:lang w:val="fr-FR"/>
              </w:rPr>
              <w:t xml:space="preserve"> capacité de survie »</w:t>
            </w:r>
            <w:r w:rsidRPr="00E41B35">
              <w:rPr>
                <w:lang w:val="fr-FR"/>
              </w:rPr>
              <w:t>.</w:t>
            </w:r>
          </w:p>
        </w:tc>
        <w:tc>
          <w:tcPr>
            <w:tcW w:w="3692" w:type="dxa"/>
          </w:tcPr>
          <w:p w:rsidR="0086276B" w:rsidRDefault="0086276B" w:rsidP="0086276B">
            <w:pPr>
              <w:rPr>
                <w:lang w:val="it-IT"/>
              </w:rPr>
            </w:pPr>
            <w:r w:rsidRPr="00822B2F">
              <w:rPr>
                <w:lang w:val="it-IT"/>
              </w:rPr>
              <w:lastRenderedPageBreak/>
              <w:t>Timothy Jacob Jensen</w:t>
            </w:r>
            <w:r>
              <w:rPr>
                <w:lang w:val="it-IT"/>
              </w:rPr>
              <w:t xml:space="preserve"> ha descritto il suo approccio all’iter progettuale in </w:t>
            </w:r>
            <w:r>
              <w:rPr>
                <w:lang w:val="it-IT"/>
              </w:rPr>
              <w:lastRenderedPageBreak/>
              <w:t>questo modo:</w:t>
            </w:r>
          </w:p>
          <w:p w:rsidR="0086276B" w:rsidRPr="00822B2F" w:rsidRDefault="0086276B" w:rsidP="0086276B">
            <w:pPr>
              <w:rPr>
                <w:lang w:val="it-IT"/>
              </w:rPr>
            </w:pPr>
            <w:r>
              <w:rPr>
                <w:lang w:val="it-IT"/>
              </w:rPr>
              <w:t>“Una delle leggi immutabili del nostro pianeta è data dal rapporto tra azione e reazione, sia nella natura che nella cultura. Una creazione richiede una reazione. Il successo di una creazione dipende dall’impegno, dall’idea, dalla comunicazione e dal processo evolutivo, fino al raggiungimento della perfezione. Solo grazie alla consapevolezza di questi elementi è possibile ottenere risultati in grado di ridurre la vulnerabilità e di rafforzare il riconoscimento e la durata nel tempo”.</w:t>
            </w:r>
          </w:p>
        </w:tc>
      </w:tr>
    </w:tbl>
    <w:p w:rsidR="00A978A6" w:rsidRPr="00003577" w:rsidRDefault="00A37661">
      <w:pPr>
        <w:rPr>
          <w:lang w:val="it-IT"/>
        </w:rPr>
      </w:pPr>
    </w:p>
    <w:p w:rsidR="002C4A14" w:rsidRPr="002C4A14" w:rsidRDefault="002C4A14">
      <w:pPr>
        <w:rPr>
          <w:lang w:val="it-IT"/>
        </w:rPr>
      </w:pPr>
    </w:p>
    <w:sectPr w:rsidR="002C4A14" w:rsidRPr="002C4A14" w:rsidSect="007153CD">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nion Pro">
    <w:altName w:val="Times New Roman"/>
    <w:panose1 w:val="02040503050306020203"/>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20B0604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71F"/>
    <w:rsid w:val="00003577"/>
    <w:rsid w:val="00035856"/>
    <w:rsid w:val="00045332"/>
    <w:rsid w:val="0008303A"/>
    <w:rsid w:val="000A3B3A"/>
    <w:rsid w:val="0013152B"/>
    <w:rsid w:val="00141D15"/>
    <w:rsid w:val="00176A83"/>
    <w:rsid w:val="001A7516"/>
    <w:rsid w:val="001C534F"/>
    <w:rsid w:val="001C7FC2"/>
    <w:rsid w:val="001F2DC6"/>
    <w:rsid w:val="002577F2"/>
    <w:rsid w:val="00285FA6"/>
    <w:rsid w:val="002B7431"/>
    <w:rsid w:val="002C4A14"/>
    <w:rsid w:val="002E164D"/>
    <w:rsid w:val="00337CCE"/>
    <w:rsid w:val="003969B1"/>
    <w:rsid w:val="003B3337"/>
    <w:rsid w:val="003B471F"/>
    <w:rsid w:val="004044B8"/>
    <w:rsid w:val="00460FC6"/>
    <w:rsid w:val="004B20E7"/>
    <w:rsid w:val="004F45B3"/>
    <w:rsid w:val="00501516"/>
    <w:rsid w:val="00514D4C"/>
    <w:rsid w:val="00551BC4"/>
    <w:rsid w:val="005559D1"/>
    <w:rsid w:val="00572743"/>
    <w:rsid w:val="005768C7"/>
    <w:rsid w:val="005A1512"/>
    <w:rsid w:val="005E2D57"/>
    <w:rsid w:val="00616F3D"/>
    <w:rsid w:val="006504D2"/>
    <w:rsid w:val="006532EC"/>
    <w:rsid w:val="006B152C"/>
    <w:rsid w:val="006C493D"/>
    <w:rsid w:val="006D7479"/>
    <w:rsid w:val="007153CD"/>
    <w:rsid w:val="00746E1B"/>
    <w:rsid w:val="007930CA"/>
    <w:rsid w:val="007A62B6"/>
    <w:rsid w:val="007D605E"/>
    <w:rsid w:val="00802ECE"/>
    <w:rsid w:val="008340C7"/>
    <w:rsid w:val="008616B9"/>
    <w:rsid w:val="0086276B"/>
    <w:rsid w:val="00892F75"/>
    <w:rsid w:val="008B2A55"/>
    <w:rsid w:val="008E00C9"/>
    <w:rsid w:val="008F7AA9"/>
    <w:rsid w:val="00915B43"/>
    <w:rsid w:val="00957F75"/>
    <w:rsid w:val="00A109F4"/>
    <w:rsid w:val="00A236D4"/>
    <w:rsid w:val="00A37661"/>
    <w:rsid w:val="00A450D0"/>
    <w:rsid w:val="00A702CC"/>
    <w:rsid w:val="00A76B9C"/>
    <w:rsid w:val="00AE1F5D"/>
    <w:rsid w:val="00AE621A"/>
    <w:rsid w:val="00B21F68"/>
    <w:rsid w:val="00B31C8A"/>
    <w:rsid w:val="00B4789D"/>
    <w:rsid w:val="00BA7394"/>
    <w:rsid w:val="00BD0F7F"/>
    <w:rsid w:val="00BE284E"/>
    <w:rsid w:val="00BE5063"/>
    <w:rsid w:val="00C21B72"/>
    <w:rsid w:val="00C41458"/>
    <w:rsid w:val="00C62482"/>
    <w:rsid w:val="00C85E30"/>
    <w:rsid w:val="00C86768"/>
    <w:rsid w:val="00CA0334"/>
    <w:rsid w:val="00CA227D"/>
    <w:rsid w:val="00CB04D4"/>
    <w:rsid w:val="00CB0DEF"/>
    <w:rsid w:val="00CD159F"/>
    <w:rsid w:val="00D10B67"/>
    <w:rsid w:val="00D917EC"/>
    <w:rsid w:val="00EF3A5F"/>
    <w:rsid w:val="00F21EEA"/>
    <w:rsid w:val="00FD1593"/>
    <w:rsid w:val="00FF3C2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4F462C-05E4-4F65-9AA5-7B23D70D5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A15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icParagraph">
    <w:name w:val="[Basic Paragraph]"/>
    <w:basedOn w:val="Normal"/>
    <w:rsid w:val="005A1512"/>
    <w:pPr>
      <w:autoSpaceDE w:val="0"/>
      <w:autoSpaceDN w:val="0"/>
      <w:adjustRightInd w:val="0"/>
      <w:spacing w:after="0" w:line="288" w:lineRule="auto"/>
      <w:textAlignment w:val="center"/>
    </w:pPr>
    <w:rPr>
      <w:rFonts w:ascii="Minion Pro" w:hAnsi="Minion Pro" w:cs="Minion Pro"/>
      <w:color w:val="000000"/>
      <w:sz w:val="24"/>
      <w:szCs w:val="24"/>
      <w:lang w:val="en-US"/>
    </w:rPr>
  </w:style>
  <w:style w:type="paragraph" w:styleId="BalloonText">
    <w:name w:val="Balloon Text"/>
    <w:basedOn w:val="Normal"/>
    <w:link w:val="BalloonTextChar"/>
    <w:uiPriority w:val="99"/>
    <w:semiHidden/>
    <w:unhideWhenUsed/>
    <w:rsid w:val="007D60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605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17099">
      <w:bodyDiv w:val="1"/>
      <w:marLeft w:val="0"/>
      <w:marRight w:val="0"/>
      <w:marTop w:val="0"/>
      <w:marBottom w:val="0"/>
      <w:divBdr>
        <w:top w:val="none" w:sz="0" w:space="0" w:color="auto"/>
        <w:left w:val="none" w:sz="0" w:space="0" w:color="auto"/>
        <w:bottom w:val="none" w:sz="0" w:space="0" w:color="auto"/>
        <w:right w:val="none" w:sz="0" w:space="0" w:color="auto"/>
      </w:divBdr>
    </w:div>
    <w:div w:id="81688139">
      <w:bodyDiv w:val="1"/>
      <w:marLeft w:val="0"/>
      <w:marRight w:val="0"/>
      <w:marTop w:val="0"/>
      <w:marBottom w:val="0"/>
      <w:divBdr>
        <w:top w:val="none" w:sz="0" w:space="0" w:color="auto"/>
        <w:left w:val="none" w:sz="0" w:space="0" w:color="auto"/>
        <w:bottom w:val="none" w:sz="0" w:space="0" w:color="auto"/>
        <w:right w:val="none" w:sz="0" w:space="0" w:color="auto"/>
      </w:divBdr>
    </w:div>
    <w:div w:id="514465986">
      <w:bodyDiv w:val="1"/>
      <w:marLeft w:val="0"/>
      <w:marRight w:val="0"/>
      <w:marTop w:val="0"/>
      <w:marBottom w:val="0"/>
      <w:divBdr>
        <w:top w:val="none" w:sz="0" w:space="0" w:color="auto"/>
        <w:left w:val="none" w:sz="0" w:space="0" w:color="auto"/>
        <w:bottom w:val="none" w:sz="0" w:space="0" w:color="auto"/>
        <w:right w:val="none" w:sz="0" w:space="0" w:color="auto"/>
      </w:divBdr>
    </w:div>
    <w:div w:id="1179583135">
      <w:bodyDiv w:val="1"/>
      <w:marLeft w:val="0"/>
      <w:marRight w:val="0"/>
      <w:marTop w:val="0"/>
      <w:marBottom w:val="0"/>
      <w:divBdr>
        <w:top w:val="none" w:sz="0" w:space="0" w:color="auto"/>
        <w:left w:val="none" w:sz="0" w:space="0" w:color="auto"/>
        <w:bottom w:val="none" w:sz="0" w:space="0" w:color="auto"/>
        <w:right w:val="none" w:sz="0" w:space="0" w:color="auto"/>
      </w:divBdr>
    </w:div>
    <w:div w:id="1526360964">
      <w:bodyDiv w:val="1"/>
      <w:marLeft w:val="0"/>
      <w:marRight w:val="0"/>
      <w:marTop w:val="0"/>
      <w:marBottom w:val="0"/>
      <w:divBdr>
        <w:top w:val="none" w:sz="0" w:space="0" w:color="auto"/>
        <w:left w:val="none" w:sz="0" w:space="0" w:color="auto"/>
        <w:bottom w:val="none" w:sz="0" w:space="0" w:color="auto"/>
        <w:right w:val="none" w:sz="0" w:space="0" w:color="auto"/>
      </w:divBdr>
    </w:div>
    <w:div w:id="1697197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F5DDD-8E76-4026-A74D-8F424D49C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316</TotalTime>
  <Pages>5</Pages>
  <Words>2886</Words>
  <Characters>16454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Pawel Baziuk</dc:creator>
  <cp:keywords/>
  <dc:description/>
  <cp:lastModifiedBy>Pawel Baziuk</cp:lastModifiedBy>
  <cp:revision>77</cp:revision>
  <dcterms:created xsi:type="dcterms:W3CDTF">2015-01-30T14:24:00Z</dcterms:created>
  <dcterms:modified xsi:type="dcterms:W3CDTF">2017-01-27T13:47:00Z</dcterms:modified>
</cp:coreProperties>
</file>